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6686" w14:textId="715867AB" w:rsidR="00242C56" w:rsidRPr="00F814C1" w:rsidRDefault="00AA2E0C" w:rsidP="00AA2E0C">
      <w:pPr>
        <w:jc w:val="right"/>
        <w:rPr>
          <w:rFonts w:asciiTheme="minorHAnsi" w:hAnsiTheme="minorHAnsi"/>
        </w:rPr>
      </w:pPr>
      <w:r w:rsidRPr="00F814C1">
        <w:rPr>
          <w:rFonts w:asciiTheme="minorHAnsi" w:hAnsiTheme="minorHAnsi"/>
        </w:rPr>
        <w:fldChar w:fldCharType="begin"/>
      </w:r>
      <w:r w:rsidRPr="00F814C1">
        <w:rPr>
          <w:rFonts w:asciiTheme="minorHAnsi" w:hAnsiTheme="minorHAnsi"/>
        </w:rPr>
        <w:instrText xml:space="preserve"> INCLUDEPICTURE "/Users/james/Library/Group Containers/UBF8T346G9.ms/WebArchiveCopyPasteTempFiles/com.microsoft.Word/ASoVM6iiKqNiAAAAAElFTkSuQmCC" \* MERGEFORMATINET </w:instrText>
      </w:r>
      <w:r w:rsidRPr="00F814C1">
        <w:rPr>
          <w:rFonts w:asciiTheme="minorHAnsi" w:hAnsiTheme="minorHAnsi"/>
        </w:rPr>
        <w:fldChar w:fldCharType="separate"/>
      </w:r>
      <w:r w:rsidRPr="00F814C1">
        <w:rPr>
          <w:rFonts w:asciiTheme="minorHAnsi" w:hAnsiTheme="minorHAnsi"/>
          <w:noProof/>
        </w:rPr>
        <w:drawing>
          <wp:inline distT="0" distB="0" distL="0" distR="0" wp14:anchorId="6BD07C73" wp14:editId="1176775A">
            <wp:extent cx="3164071" cy="506896"/>
            <wp:effectExtent l="0" t="0" r="0" b="1270"/>
            <wp:docPr id="647513701" name="Picture 1" descr="Welsh School of Anaesth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7" descr="Welsh School of Anaesthes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4735" cy="593512"/>
                    </a:xfrm>
                    <a:prstGeom prst="rect">
                      <a:avLst/>
                    </a:prstGeom>
                    <a:noFill/>
                    <a:ln>
                      <a:noFill/>
                    </a:ln>
                  </pic:spPr>
                </pic:pic>
              </a:graphicData>
            </a:graphic>
          </wp:inline>
        </w:drawing>
      </w:r>
      <w:r w:rsidRPr="00F814C1">
        <w:rPr>
          <w:rFonts w:asciiTheme="minorHAnsi" w:hAnsiTheme="minorHAnsi"/>
        </w:rPr>
        <w:fldChar w:fldCharType="end"/>
      </w:r>
    </w:p>
    <w:p w14:paraId="474FA37D" w14:textId="77777777" w:rsidR="00AA2E0C" w:rsidRPr="00F814C1" w:rsidRDefault="00AA2E0C" w:rsidP="00AA2E0C">
      <w:pPr>
        <w:rPr>
          <w:rFonts w:asciiTheme="minorHAnsi" w:hAnsiTheme="minorHAnsi"/>
        </w:rPr>
      </w:pPr>
    </w:p>
    <w:p w14:paraId="09AE5A65" w14:textId="4A4727A0" w:rsidR="00AA2E0C" w:rsidRPr="00F814C1" w:rsidRDefault="00AA2E0C" w:rsidP="00AA2E0C">
      <w:pPr>
        <w:tabs>
          <w:tab w:val="left" w:pos="4664"/>
        </w:tabs>
        <w:jc w:val="center"/>
        <w:rPr>
          <w:rFonts w:asciiTheme="minorHAnsi" w:hAnsiTheme="minorHAnsi"/>
          <w:b/>
          <w:bCs/>
          <w:color w:val="002060"/>
          <w:sz w:val="32"/>
          <w:szCs w:val="32"/>
        </w:rPr>
      </w:pPr>
      <w:r w:rsidRPr="00F814C1">
        <w:rPr>
          <w:rFonts w:asciiTheme="minorHAnsi" w:hAnsiTheme="minorHAnsi"/>
          <w:b/>
          <w:bCs/>
          <w:color w:val="002060"/>
          <w:sz w:val="32"/>
          <w:szCs w:val="32"/>
        </w:rPr>
        <w:t>Regional Anaesthetic Training in Wales</w:t>
      </w:r>
    </w:p>
    <w:p w14:paraId="7C71154C" w14:textId="09CCD202" w:rsidR="00AA2E0C" w:rsidRPr="00F814C1" w:rsidRDefault="00AA2E0C" w:rsidP="00AA2E0C">
      <w:pPr>
        <w:tabs>
          <w:tab w:val="left" w:pos="4664"/>
        </w:tabs>
        <w:jc w:val="center"/>
        <w:rPr>
          <w:rFonts w:asciiTheme="minorHAnsi" w:hAnsiTheme="minorHAnsi"/>
          <w:b/>
          <w:bCs/>
          <w:color w:val="002060"/>
          <w:sz w:val="32"/>
          <w:szCs w:val="32"/>
        </w:rPr>
      </w:pPr>
      <w:r w:rsidRPr="00F814C1">
        <w:rPr>
          <w:rFonts w:asciiTheme="minorHAnsi" w:hAnsiTheme="minorHAnsi"/>
          <w:b/>
          <w:bCs/>
          <w:color w:val="002060"/>
          <w:sz w:val="32"/>
          <w:szCs w:val="32"/>
        </w:rPr>
        <w:t>The 2021 Curriculum</w:t>
      </w:r>
      <w:r w:rsidR="00A37B60">
        <w:rPr>
          <w:rFonts w:asciiTheme="minorHAnsi" w:hAnsiTheme="minorHAnsi"/>
          <w:b/>
          <w:bCs/>
          <w:color w:val="002060"/>
          <w:sz w:val="32"/>
          <w:szCs w:val="32"/>
        </w:rPr>
        <w:t xml:space="preserve"> – Training </w:t>
      </w:r>
      <w:r w:rsidR="00D8227B">
        <w:rPr>
          <w:rFonts w:asciiTheme="minorHAnsi" w:hAnsiTheme="minorHAnsi"/>
          <w:b/>
          <w:bCs/>
          <w:color w:val="002060"/>
          <w:sz w:val="32"/>
          <w:szCs w:val="32"/>
        </w:rPr>
        <w:t>P</w:t>
      </w:r>
      <w:r w:rsidR="00A37B60">
        <w:rPr>
          <w:rFonts w:asciiTheme="minorHAnsi" w:hAnsiTheme="minorHAnsi"/>
          <w:b/>
          <w:bCs/>
          <w:color w:val="002060"/>
          <w:sz w:val="32"/>
          <w:szCs w:val="32"/>
        </w:rPr>
        <w:t>rovision &amp; Sign Off</w:t>
      </w:r>
    </w:p>
    <w:p w14:paraId="001A0C5F" w14:textId="77777777" w:rsidR="00AA2E0C" w:rsidRPr="00F814C1" w:rsidRDefault="00AA2E0C" w:rsidP="00AA2E0C">
      <w:pPr>
        <w:tabs>
          <w:tab w:val="left" w:pos="4664"/>
        </w:tabs>
        <w:jc w:val="center"/>
        <w:rPr>
          <w:rFonts w:asciiTheme="minorHAnsi" w:hAnsiTheme="minorHAnsi"/>
          <w:b/>
          <w:bCs/>
          <w:color w:val="0F4761" w:themeColor="accent1" w:themeShade="BF"/>
          <w:sz w:val="32"/>
          <w:szCs w:val="32"/>
        </w:rPr>
      </w:pPr>
    </w:p>
    <w:p w14:paraId="3BAB7004" w14:textId="77777777" w:rsidR="00AA2E0C" w:rsidRPr="00F814C1" w:rsidRDefault="00AA2E0C" w:rsidP="00AA2E0C">
      <w:pPr>
        <w:tabs>
          <w:tab w:val="left" w:pos="4664"/>
        </w:tabs>
        <w:rPr>
          <w:rFonts w:asciiTheme="minorHAnsi" w:hAnsiTheme="minorHAnsi"/>
          <w:color w:val="000000" w:themeColor="text1"/>
        </w:rPr>
      </w:pPr>
      <w:r w:rsidRPr="00F814C1">
        <w:rPr>
          <w:rFonts w:asciiTheme="minorHAnsi" w:hAnsiTheme="minorHAnsi"/>
          <w:color w:val="000000" w:themeColor="text1"/>
        </w:rPr>
        <w:t xml:space="preserve">The School recognises that the 2021 curriculum has seen a huge change in what is expected from trainees in terms of their competence with regional anaesthesia (RA). </w:t>
      </w:r>
    </w:p>
    <w:p w14:paraId="261CB16B" w14:textId="77777777" w:rsidR="008848BC" w:rsidRPr="00F814C1" w:rsidRDefault="00AA2E0C" w:rsidP="00AA2E0C">
      <w:pPr>
        <w:tabs>
          <w:tab w:val="left" w:pos="4664"/>
        </w:tabs>
        <w:rPr>
          <w:rFonts w:asciiTheme="minorHAnsi" w:hAnsiTheme="minorHAnsi"/>
          <w:color w:val="000000" w:themeColor="text1"/>
        </w:rPr>
      </w:pPr>
      <w:r w:rsidRPr="00F814C1">
        <w:rPr>
          <w:rFonts w:asciiTheme="minorHAnsi" w:hAnsiTheme="minorHAnsi"/>
          <w:color w:val="000000" w:themeColor="text1"/>
        </w:rPr>
        <w:t xml:space="preserve">We know from trainee feedback and the ARCP process that there is considerable variability in terms of opportunity and expectation for RA training across the deanery, and we are seeking ways to standardise this. </w:t>
      </w:r>
    </w:p>
    <w:p w14:paraId="6604C634" w14:textId="77777777" w:rsidR="008848BC" w:rsidRPr="00F814C1" w:rsidRDefault="008848BC" w:rsidP="00AA2E0C">
      <w:pPr>
        <w:tabs>
          <w:tab w:val="left" w:pos="4664"/>
        </w:tabs>
        <w:rPr>
          <w:rFonts w:asciiTheme="minorHAnsi" w:hAnsiTheme="minorHAnsi"/>
          <w:color w:val="000000" w:themeColor="text1"/>
        </w:rPr>
      </w:pPr>
    </w:p>
    <w:p w14:paraId="33DC7C14" w14:textId="35F9AC71" w:rsidR="00AA2E0C" w:rsidRDefault="00AA2E0C" w:rsidP="00AA2E0C">
      <w:pPr>
        <w:tabs>
          <w:tab w:val="left" w:pos="4664"/>
        </w:tabs>
        <w:rPr>
          <w:rFonts w:asciiTheme="minorHAnsi" w:hAnsiTheme="minorHAnsi"/>
          <w:color w:val="000000" w:themeColor="text1"/>
        </w:rPr>
      </w:pPr>
      <w:r w:rsidRPr="00F814C1">
        <w:rPr>
          <w:rFonts w:asciiTheme="minorHAnsi" w:hAnsiTheme="minorHAnsi"/>
          <w:color w:val="000000" w:themeColor="text1"/>
        </w:rPr>
        <w:t xml:space="preserve">The aim of this document is to help trainers and trainees understand what is required at each stage, and to help build a framework for trainees to </w:t>
      </w:r>
      <w:r w:rsidR="008848BC" w:rsidRPr="00F814C1">
        <w:rPr>
          <w:rFonts w:asciiTheme="minorHAnsi" w:hAnsiTheme="minorHAnsi"/>
          <w:color w:val="000000" w:themeColor="text1"/>
        </w:rPr>
        <w:t>achieve their HALOs</w:t>
      </w:r>
      <w:r w:rsidR="007E2E55">
        <w:rPr>
          <w:rFonts w:asciiTheme="minorHAnsi" w:hAnsiTheme="minorHAnsi"/>
          <w:color w:val="000000" w:themeColor="text1"/>
        </w:rPr>
        <w:t>.</w:t>
      </w:r>
    </w:p>
    <w:p w14:paraId="560C7D5B" w14:textId="587671BE" w:rsidR="00C761D9" w:rsidRDefault="009509C3" w:rsidP="00AA2E0C">
      <w:pPr>
        <w:tabs>
          <w:tab w:val="left" w:pos="4664"/>
        </w:tabs>
        <w:rPr>
          <w:rFonts w:asciiTheme="minorHAnsi" w:hAnsiTheme="minorHAnsi"/>
          <w:color w:val="000000" w:themeColor="text1"/>
        </w:rPr>
      </w:pPr>
      <w:r>
        <w:rPr>
          <w:rFonts w:asciiTheme="minorHAnsi" w:hAnsiTheme="minorHAnsi"/>
          <w:noProof/>
          <w:color w:val="000000" w:themeColor="text1"/>
          <w14:ligatures w14:val="standardContextual"/>
        </w:rPr>
        <mc:AlternateContent>
          <mc:Choice Requires="wps">
            <w:drawing>
              <wp:anchor distT="0" distB="0" distL="114300" distR="114300" simplePos="0" relativeHeight="251659264" behindDoc="0" locked="0" layoutInCell="1" allowOverlap="1" wp14:anchorId="52F65A2B" wp14:editId="006DD3AE">
                <wp:simplePos x="0" y="0"/>
                <wp:positionH relativeFrom="column">
                  <wp:posOffset>-138084</wp:posOffset>
                </wp:positionH>
                <wp:positionV relativeFrom="paragraph">
                  <wp:posOffset>77586</wp:posOffset>
                </wp:positionV>
                <wp:extent cx="6354618" cy="2493819"/>
                <wp:effectExtent l="0" t="0" r="8255" b="8255"/>
                <wp:wrapNone/>
                <wp:docPr id="334809716" name="Rounded Rectangle 1"/>
                <wp:cNvGraphicFramePr/>
                <a:graphic xmlns:a="http://schemas.openxmlformats.org/drawingml/2006/main">
                  <a:graphicData uri="http://schemas.microsoft.com/office/word/2010/wordprocessingShape">
                    <wps:wsp>
                      <wps:cNvSpPr/>
                      <wps:spPr>
                        <a:xfrm>
                          <a:off x="0" y="0"/>
                          <a:ext cx="6354618" cy="2493819"/>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00AF52" id="Rounded Rectangle 1" o:spid="_x0000_s1026" style="position:absolute;margin-left:-10.85pt;margin-top:6.1pt;width:500.35pt;height:196.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" filled="f" strokecolor="#002060" strokeweight="1pt">
                <v:stroke joinstyle="miter"/>
              </v:roundrect>
            </w:pict>
          </mc:Fallback>
        </mc:AlternateContent>
      </w:r>
    </w:p>
    <w:p w14:paraId="7166B02F" w14:textId="77777777" w:rsidR="00C761D9" w:rsidRDefault="00C761D9" w:rsidP="00C761D9">
      <w:pPr>
        <w:tabs>
          <w:tab w:val="left" w:pos="4664"/>
        </w:tabs>
        <w:rPr>
          <w:rFonts w:asciiTheme="minorHAnsi" w:hAnsiTheme="minorHAnsi"/>
          <w:color w:val="000000" w:themeColor="text1"/>
        </w:rPr>
      </w:pPr>
      <w:r>
        <w:rPr>
          <w:rFonts w:asciiTheme="minorHAnsi" w:hAnsiTheme="minorHAnsi"/>
          <w:color w:val="000000" w:themeColor="text1"/>
        </w:rPr>
        <w:t>It is useful to use this document in conjunction with the RA-UK/</w:t>
      </w:r>
      <w:proofErr w:type="spellStart"/>
      <w:r>
        <w:rPr>
          <w:rFonts w:asciiTheme="minorHAnsi" w:hAnsiTheme="minorHAnsi"/>
          <w:color w:val="000000" w:themeColor="text1"/>
        </w:rPr>
        <w:t>RCoA</w:t>
      </w:r>
      <w:proofErr w:type="spellEnd"/>
      <w:r>
        <w:rPr>
          <w:rFonts w:asciiTheme="minorHAnsi" w:hAnsiTheme="minorHAnsi"/>
          <w:color w:val="000000" w:themeColor="text1"/>
        </w:rPr>
        <w:t xml:space="preserve"> guidance available here:</w:t>
      </w:r>
    </w:p>
    <w:p w14:paraId="6FCB9D83" w14:textId="13CE2D56" w:rsidR="00C761D9" w:rsidRDefault="00C761D9" w:rsidP="00C761D9">
      <w:pPr>
        <w:tabs>
          <w:tab w:val="left" w:pos="4664"/>
        </w:tabs>
        <w:ind w:left="720"/>
        <w:rPr>
          <w:rFonts w:asciiTheme="minorHAnsi" w:hAnsiTheme="minorHAnsi"/>
          <w:color w:val="000000" w:themeColor="text1"/>
        </w:rPr>
      </w:pPr>
      <w:r>
        <w:rPr>
          <w:rFonts w:asciiTheme="minorHAnsi" w:hAnsiTheme="minorHAnsi"/>
          <w:color w:val="000000" w:themeColor="text1"/>
        </w:rPr>
        <w:fldChar w:fldCharType="begin"/>
      </w:r>
      <w:r>
        <w:rPr>
          <w:rFonts w:asciiTheme="minorHAnsi" w:hAnsiTheme="minorHAnsi"/>
          <w:color w:val="000000" w:themeColor="text1"/>
        </w:rPr>
        <w:instrText>HYPERLINK "https://ra-uk.org/images/Guidance-trainers-regional-anaesthesia-outcomes-2021-curriculum.pdf"</w:instrText>
      </w:r>
      <w:r>
        <w:rPr>
          <w:rFonts w:asciiTheme="minorHAnsi" w:hAnsiTheme="minorHAnsi"/>
          <w:color w:val="000000" w:themeColor="text1"/>
        </w:rPr>
      </w:r>
      <w:r>
        <w:rPr>
          <w:rFonts w:asciiTheme="minorHAnsi" w:hAnsiTheme="minorHAnsi"/>
          <w:color w:val="000000" w:themeColor="text1"/>
        </w:rPr>
        <w:fldChar w:fldCharType="separate"/>
      </w:r>
      <w:r w:rsidRPr="00C761D9">
        <w:rPr>
          <w:rStyle w:val="Hyperlink"/>
          <w:rFonts w:asciiTheme="minorHAnsi" w:hAnsiTheme="minorHAnsi"/>
        </w:rPr>
        <w:t xml:space="preserve">RA-UK &amp; </w:t>
      </w:r>
      <w:proofErr w:type="spellStart"/>
      <w:r w:rsidRPr="00C761D9">
        <w:rPr>
          <w:rStyle w:val="Hyperlink"/>
          <w:rFonts w:asciiTheme="minorHAnsi" w:hAnsiTheme="minorHAnsi"/>
        </w:rPr>
        <w:t>RCoA</w:t>
      </w:r>
      <w:proofErr w:type="spellEnd"/>
      <w:r w:rsidRPr="00C761D9">
        <w:rPr>
          <w:rStyle w:val="Hyperlink"/>
          <w:rFonts w:asciiTheme="minorHAnsi" w:hAnsiTheme="minorHAnsi"/>
        </w:rPr>
        <w:t xml:space="preserve"> Guid</w:t>
      </w:r>
      <w:r w:rsidRPr="00C761D9">
        <w:rPr>
          <w:rStyle w:val="Hyperlink"/>
          <w:rFonts w:asciiTheme="minorHAnsi" w:hAnsiTheme="minorHAnsi"/>
        </w:rPr>
        <w:t>a</w:t>
      </w:r>
      <w:r w:rsidRPr="00C761D9">
        <w:rPr>
          <w:rStyle w:val="Hyperlink"/>
          <w:rFonts w:asciiTheme="minorHAnsi" w:hAnsiTheme="minorHAnsi"/>
        </w:rPr>
        <w:t>nce link</w:t>
      </w:r>
      <w:r>
        <w:rPr>
          <w:rFonts w:asciiTheme="minorHAnsi" w:hAnsiTheme="minorHAnsi"/>
          <w:color w:val="000000" w:themeColor="text1"/>
        </w:rPr>
        <w:fldChar w:fldCharType="end"/>
      </w:r>
    </w:p>
    <w:p w14:paraId="142C6D8D" w14:textId="579C287F" w:rsidR="00C761D9" w:rsidRDefault="00C761D9" w:rsidP="00C761D9">
      <w:pPr>
        <w:tabs>
          <w:tab w:val="left" w:pos="4664"/>
        </w:tabs>
        <w:rPr>
          <w:rFonts w:asciiTheme="minorHAnsi" w:hAnsiTheme="minorHAnsi"/>
          <w:color w:val="000000" w:themeColor="text1"/>
        </w:rPr>
      </w:pPr>
      <w:r>
        <w:rPr>
          <w:rFonts w:asciiTheme="minorHAnsi" w:hAnsiTheme="minorHAnsi"/>
          <w:color w:val="000000" w:themeColor="text1"/>
        </w:rPr>
        <w:t>The main point of the RA-UK guidance is to deal with assessing the competency of trainees in regional techniques for which they have been unable to get an SLE in a clinical setting. It suggests that an acceptable alternative to a clinical SLE of a particular technique would be:</w:t>
      </w:r>
    </w:p>
    <w:p w14:paraId="1E296D1E" w14:textId="54C67C6A" w:rsidR="00C761D9" w:rsidRDefault="00210317" w:rsidP="00C761D9">
      <w:pPr>
        <w:pStyle w:val="ListParagraph"/>
        <w:numPr>
          <w:ilvl w:val="0"/>
          <w:numId w:val="13"/>
        </w:numPr>
        <w:tabs>
          <w:tab w:val="left" w:pos="4664"/>
        </w:tabs>
        <w:rPr>
          <w:rFonts w:asciiTheme="minorHAnsi" w:hAnsiTheme="minorHAnsi"/>
          <w:color w:val="000000" w:themeColor="text1"/>
        </w:rPr>
      </w:pPr>
      <w:r>
        <w:rPr>
          <w:rFonts w:asciiTheme="minorHAnsi" w:hAnsiTheme="minorHAnsi"/>
          <w:color w:val="000000" w:themeColor="text1"/>
        </w:rPr>
        <w:t>The</w:t>
      </w:r>
      <w:r w:rsidR="00C761D9" w:rsidRPr="00C761D9">
        <w:rPr>
          <w:rFonts w:asciiTheme="minorHAnsi" w:hAnsiTheme="minorHAnsi"/>
          <w:color w:val="000000" w:themeColor="text1"/>
        </w:rPr>
        <w:t xml:space="preserve"> trainee has demonstrated</w:t>
      </w:r>
      <w:r>
        <w:rPr>
          <w:rFonts w:asciiTheme="minorHAnsi" w:hAnsiTheme="minorHAnsi"/>
          <w:color w:val="000000" w:themeColor="text1"/>
        </w:rPr>
        <w:t xml:space="preserve"> (via an SLE</w:t>
      </w:r>
      <w:r w:rsidR="009509C3">
        <w:rPr>
          <w:rFonts w:asciiTheme="minorHAnsi" w:hAnsiTheme="minorHAnsi"/>
          <w:color w:val="000000" w:themeColor="text1"/>
        </w:rPr>
        <w:t xml:space="preserve"> in the clinical setting</w:t>
      </w:r>
      <w:r>
        <w:rPr>
          <w:rFonts w:asciiTheme="minorHAnsi" w:hAnsiTheme="minorHAnsi"/>
          <w:color w:val="000000" w:themeColor="text1"/>
        </w:rPr>
        <w:t>)</w:t>
      </w:r>
      <w:r w:rsidR="00C761D9" w:rsidRPr="00C761D9">
        <w:rPr>
          <w:rFonts w:asciiTheme="minorHAnsi" w:hAnsiTheme="minorHAnsi"/>
          <w:color w:val="000000" w:themeColor="text1"/>
        </w:rPr>
        <w:t xml:space="preserve"> the </w:t>
      </w:r>
      <w:r w:rsidR="00C761D9">
        <w:rPr>
          <w:rFonts w:asciiTheme="minorHAnsi" w:hAnsiTheme="minorHAnsi"/>
          <w:color w:val="000000" w:themeColor="text1"/>
        </w:rPr>
        <w:t>transferable skills require</w:t>
      </w:r>
      <w:r>
        <w:rPr>
          <w:rFonts w:asciiTheme="minorHAnsi" w:hAnsiTheme="minorHAnsi"/>
          <w:color w:val="000000" w:themeColor="text1"/>
        </w:rPr>
        <w:t>d</w:t>
      </w:r>
      <w:r w:rsidR="00C761D9">
        <w:rPr>
          <w:rFonts w:asciiTheme="minorHAnsi" w:hAnsiTheme="minorHAnsi"/>
          <w:color w:val="000000" w:themeColor="text1"/>
        </w:rPr>
        <w:t xml:space="preserve"> </w:t>
      </w:r>
      <w:r>
        <w:rPr>
          <w:rFonts w:asciiTheme="minorHAnsi" w:hAnsiTheme="minorHAnsi"/>
          <w:color w:val="000000" w:themeColor="text1"/>
        </w:rPr>
        <w:t xml:space="preserve">whilst </w:t>
      </w:r>
      <w:r w:rsidR="00C761D9">
        <w:rPr>
          <w:rFonts w:asciiTheme="minorHAnsi" w:hAnsiTheme="minorHAnsi"/>
          <w:color w:val="000000" w:themeColor="text1"/>
        </w:rPr>
        <w:t xml:space="preserve">performing a different RA technique, at </w:t>
      </w:r>
      <w:r>
        <w:rPr>
          <w:rFonts w:asciiTheme="minorHAnsi" w:hAnsiTheme="minorHAnsi"/>
          <w:color w:val="000000" w:themeColor="text1"/>
        </w:rPr>
        <w:t>the appropriate supervision level</w:t>
      </w:r>
    </w:p>
    <w:p w14:paraId="20D40FB8" w14:textId="3BD9CD34" w:rsidR="00210317" w:rsidRPr="00210317" w:rsidRDefault="00210317" w:rsidP="00210317">
      <w:pPr>
        <w:tabs>
          <w:tab w:val="left" w:pos="4664"/>
        </w:tabs>
        <w:ind w:left="1131"/>
        <w:rPr>
          <w:rFonts w:asciiTheme="minorHAnsi" w:hAnsiTheme="minorHAnsi"/>
          <w:b/>
          <w:bCs/>
          <w:color w:val="000000" w:themeColor="text1"/>
        </w:rPr>
      </w:pPr>
      <w:r w:rsidRPr="00210317">
        <w:rPr>
          <w:rFonts w:asciiTheme="minorHAnsi" w:hAnsiTheme="minorHAnsi"/>
          <w:b/>
          <w:bCs/>
          <w:color w:val="000000" w:themeColor="text1"/>
        </w:rPr>
        <w:t>AND</w:t>
      </w:r>
    </w:p>
    <w:p w14:paraId="0868A569" w14:textId="62BB4FA8" w:rsidR="00210317" w:rsidRDefault="00210317" w:rsidP="00210317">
      <w:pPr>
        <w:pStyle w:val="ListParagraph"/>
        <w:numPr>
          <w:ilvl w:val="0"/>
          <w:numId w:val="13"/>
        </w:numPr>
        <w:tabs>
          <w:tab w:val="left" w:pos="4664"/>
        </w:tabs>
        <w:rPr>
          <w:rFonts w:asciiTheme="minorHAnsi" w:hAnsiTheme="minorHAnsi"/>
          <w:color w:val="000000" w:themeColor="text1"/>
        </w:rPr>
      </w:pPr>
      <w:r>
        <w:rPr>
          <w:rFonts w:asciiTheme="minorHAnsi" w:hAnsiTheme="minorHAnsi"/>
          <w:color w:val="000000" w:themeColor="text1"/>
        </w:rPr>
        <w:t>The Trainee has demonstrated (via an SLE) the appropriate procedure specific skills during simulation</w:t>
      </w:r>
    </w:p>
    <w:p w14:paraId="5E4A3045" w14:textId="77777777" w:rsidR="009509C3" w:rsidRPr="009509C3" w:rsidRDefault="009509C3" w:rsidP="009509C3">
      <w:pPr>
        <w:tabs>
          <w:tab w:val="left" w:pos="4664"/>
        </w:tabs>
        <w:rPr>
          <w:rFonts w:asciiTheme="minorHAnsi" w:hAnsiTheme="minorHAnsi"/>
          <w:color w:val="000000" w:themeColor="text1"/>
        </w:rPr>
      </w:pPr>
    </w:p>
    <w:p w14:paraId="0812EE0E" w14:textId="77777777" w:rsidR="008848BC" w:rsidRPr="00F814C1" w:rsidRDefault="008848BC" w:rsidP="00AA2E0C">
      <w:pPr>
        <w:tabs>
          <w:tab w:val="left" w:pos="4664"/>
        </w:tabs>
        <w:rPr>
          <w:rFonts w:asciiTheme="minorHAnsi" w:hAnsiTheme="minorHAnsi"/>
          <w:color w:val="000000" w:themeColor="text1"/>
        </w:rPr>
      </w:pPr>
    </w:p>
    <w:p w14:paraId="0FE25ECA" w14:textId="15674F82" w:rsidR="009509C3" w:rsidRPr="009509C3" w:rsidRDefault="009509C3" w:rsidP="00AA2E0C">
      <w:pPr>
        <w:tabs>
          <w:tab w:val="left" w:pos="4664"/>
        </w:tabs>
        <w:rPr>
          <w:rFonts w:asciiTheme="minorHAnsi" w:hAnsiTheme="minorHAnsi"/>
          <w:i/>
          <w:iCs/>
          <w:color w:val="000000" w:themeColor="text1"/>
        </w:rPr>
      </w:pPr>
      <w:r>
        <w:rPr>
          <w:rFonts w:asciiTheme="minorHAnsi" w:hAnsiTheme="minorHAnsi"/>
          <w:i/>
          <w:iCs/>
          <w:color w:val="000000" w:themeColor="text1"/>
        </w:rPr>
        <w:t>Case Numbers</w:t>
      </w:r>
    </w:p>
    <w:p w14:paraId="02D67194" w14:textId="12CE3234" w:rsidR="008848BC" w:rsidRPr="00F814C1" w:rsidRDefault="008848BC" w:rsidP="00AA2E0C">
      <w:pPr>
        <w:tabs>
          <w:tab w:val="left" w:pos="4664"/>
        </w:tabs>
        <w:rPr>
          <w:rFonts w:asciiTheme="minorHAnsi" w:hAnsiTheme="minorHAnsi"/>
          <w:color w:val="000000" w:themeColor="text1"/>
        </w:rPr>
      </w:pPr>
      <w:r w:rsidRPr="00F814C1">
        <w:rPr>
          <w:rFonts w:asciiTheme="minorHAnsi" w:hAnsiTheme="minorHAnsi"/>
          <w:color w:val="000000" w:themeColor="text1"/>
        </w:rPr>
        <w:t>Although the curriculum has moved to competence based rather than case numbers based assessment, case numbers</w:t>
      </w:r>
      <w:r w:rsidR="00C761D9">
        <w:rPr>
          <w:rFonts w:asciiTheme="minorHAnsi" w:hAnsiTheme="minorHAnsi"/>
          <w:color w:val="000000" w:themeColor="text1"/>
        </w:rPr>
        <w:t xml:space="preserve"> can still be useful</w:t>
      </w:r>
      <w:r w:rsidRPr="00F814C1">
        <w:rPr>
          <w:rFonts w:asciiTheme="minorHAnsi" w:hAnsiTheme="minorHAnsi"/>
          <w:color w:val="000000" w:themeColor="text1"/>
        </w:rPr>
        <w:t>. The evidence in the RA literature suggests that markers of competency in RA improve with practice and feedback, with a corresponding decrease in behaviours associated with potential harm. Likewise recent published national surveys of UK trainees and local surveys of Welsh School trainees show a clear link between the number of procedures performed, and how confident trainees feel to perform those procedures.</w:t>
      </w:r>
      <w:r w:rsidR="009509C3">
        <w:rPr>
          <w:rFonts w:asciiTheme="minorHAnsi" w:hAnsiTheme="minorHAnsi"/>
          <w:color w:val="000000" w:themeColor="text1"/>
        </w:rPr>
        <w:t xml:space="preserve"> </w:t>
      </w:r>
      <w:r w:rsidR="009509C3" w:rsidRPr="009509C3">
        <w:rPr>
          <w:rFonts w:asciiTheme="minorHAnsi" w:hAnsiTheme="minorHAnsi"/>
          <w:i/>
          <w:iCs/>
          <w:color w:val="000000" w:themeColor="text1"/>
        </w:rPr>
        <w:t xml:space="preserve">We want to try and generate as many RA </w:t>
      </w:r>
      <w:r w:rsidR="009509C3">
        <w:rPr>
          <w:rFonts w:asciiTheme="minorHAnsi" w:hAnsiTheme="minorHAnsi"/>
          <w:i/>
          <w:iCs/>
          <w:color w:val="000000" w:themeColor="text1"/>
        </w:rPr>
        <w:t>opportunities</w:t>
      </w:r>
      <w:r w:rsidR="009509C3" w:rsidRPr="009509C3">
        <w:rPr>
          <w:rFonts w:asciiTheme="minorHAnsi" w:hAnsiTheme="minorHAnsi"/>
          <w:i/>
          <w:iCs/>
          <w:color w:val="000000" w:themeColor="text1"/>
        </w:rPr>
        <w:t xml:space="preserve"> as possible for every trainee, as this will help them progress</w:t>
      </w:r>
      <w:r w:rsidR="009509C3">
        <w:rPr>
          <w:rFonts w:asciiTheme="minorHAnsi" w:hAnsiTheme="minorHAnsi"/>
          <w:i/>
          <w:iCs/>
          <w:color w:val="000000" w:themeColor="text1"/>
        </w:rPr>
        <w:t>, but trainees and assessors MUST understand that</w:t>
      </w:r>
      <w:r w:rsidR="009177E1">
        <w:rPr>
          <w:rFonts w:asciiTheme="minorHAnsi" w:hAnsiTheme="minorHAnsi"/>
          <w:i/>
          <w:iCs/>
          <w:color w:val="000000" w:themeColor="text1"/>
        </w:rPr>
        <w:t xml:space="preserve"> case</w:t>
      </w:r>
      <w:r w:rsidR="009509C3">
        <w:rPr>
          <w:rFonts w:asciiTheme="minorHAnsi" w:hAnsiTheme="minorHAnsi"/>
          <w:i/>
          <w:iCs/>
          <w:color w:val="000000" w:themeColor="text1"/>
        </w:rPr>
        <w:t xml:space="preserve"> numbers are not to be used as Pass/Fail mechanisms, they are a target to aspire to.</w:t>
      </w:r>
    </w:p>
    <w:p w14:paraId="3BA09D68" w14:textId="77777777" w:rsidR="008848BC" w:rsidRDefault="008848BC" w:rsidP="00AA2E0C">
      <w:pPr>
        <w:tabs>
          <w:tab w:val="left" w:pos="4664"/>
        </w:tabs>
        <w:rPr>
          <w:rFonts w:asciiTheme="minorHAnsi" w:hAnsiTheme="minorHAnsi"/>
          <w:color w:val="000000" w:themeColor="text1"/>
        </w:rPr>
      </w:pPr>
    </w:p>
    <w:p w14:paraId="16E7566F" w14:textId="55A4138B" w:rsidR="009509C3" w:rsidRPr="009509C3" w:rsidRDefault="009509C3" w:rsidP="00AA2E0C">
      <w:pPr>
        <w:tabs>
          <w:tab w:val="left" w:pos="4664"/>
        </w:tabs>
        <w:rPr>
          <w:rFonts w:asciiTheme="minorHAnsi" w:hAnsiTheme="minorHAnsi"/>
          <w:i/>
          <w:iCs/>
          <w:color w:val="000000" w:themeColor="text1"/>
        </w:rPr>
      </w:pPr>
      <w:r>
        <w:rPr>
          <w:rFonts w:asciiTheme="minorHAnsi" w:hAnsiTheme="minorHAnsi"/>
          <w:i/>
          <w:iCs/>
          <w:color w:val="000000" w:themeColor="text1"/>
        </w:rPr>
        <w:t>RA Training Delivery in “Blocks”</w:t>
      </w:r>
    </w:p>
    <w:p w14:paraId="02FEAC61" w14:textId="7F27B1F8" w:rsidR="00C761D9" w:rsidRDefault="008848BC" w:rsidP="00AA2E0C">
      <w:pPr>
        <w:tabs>
          <w:tab w:val="left" w:pos="4664"/>
        </w:tabs>
        <w:rPr>
          <w:rFonts w:asciiTheme="minorHAnsi" w:hAnsiTheme="minorHAnsi"/>
          <w:color w:val="000000" w:themeColor="text1"/>
        </w:rPr>
      </w:pPr>
      <w:r w:rsidRPr="00F814C1">
        <w:rPr>
          <w:rFonts w:asciiTheme="minorHAnsi" w:hAnsiTheme="minorHAnsi"/>
          <w:color w:val="000000" w:themeColor="text1"/>
        </w:rPr>
        <w:t>Feedback and literature also suggest that there is benefit from trainees undergoing focused periods of RA skill acquisition</w:t>
      </w:r>
      <w:r w:rsidR="005F3C3A" w:rsidRPr="00F814C1">
        <w:rPr>
          <w:rFonts w:asciiTheme="minorHAnsi" w:hAnsiTheme="minorHAnsi"/>
          <w:color w:val="000000" w:themeColor="text1"/>
        </w:rPr>
        <w:t>, as this facilitates trainees to accelerate, and then consolidate their learning. For this reason we suggest short periods of training in Stages 1, 2, and 3 should be focused on RA, with a view to trainees being able to practice procedures repeatedly in a short time window.</w:t>
      </w:r>
    </w:p>
    <w:p w14:paraId="1E2B8C54" w14:textId="77777777" w:rsidR="00C761D9" w:rsidRDefault="00C761D9" w:rsidP="00AA2E0C">
      <w:pPr>
        <w:tabs>
          <w:tab w:val="left" w:pos="4664"/>
        </w:tabs>
        <w:rPr>
          <w:rFonts w:asciiTheme="minorHAnsi" w:hAnsiTheme="minorHAnsi"/>
          <w:color w:val="000000" w:themeColor="text1"/>
        </w:rPr>
      </w:pPr>
    </w:p>
    <w:p w14:paraId="000A1B96" w14:textId="77777777" w:rsidR="00AA2E0C" w:rsidRDefault="00AA2E0C" w:rsidP="00AA2E0C">
      <w:pPr>
        <w:tabs>
          <w:tab w:val="left" w:pos="4664"/>
        </w:tabs>
        <w:rPr>
          <w:rFonts w:asciiTheme="minorHAnsi" w:hAnsiTheme="minorHAnsi"/>
          <w:color w:val="000000" w:themeColor="text1"/>
        </w:rPr>
      </w:pPr>
    </w:p>
    <w:p w14:paraId="08E138BC" w14:textId="77777777" w:rsidR="00C761D9" w:rsidRDefault="00C761D9" w:rsidP="00AA2E0C">
      <w:pPr>
        <w:tabs>
          <w:tab w:val="left" w:pos="4664"/>
        </w:tabs>
        <w:rPr>
          <w:rFonts w:asciiTheme="minorHAnsi" w:hAnsiTheme="minorHAnsi"/>
          <w:color w:val="000000" w:themeColor="text1"/>
        </w:rPr>
      </w:pPr>
    </w:p>
    <w:p w14:paraId="02BE9626" w14:textId="39D4A131" w:rsidR="00746B3F" w:rsidRDefault="00746B3F" w:rsidP="00AA2E0C">
      <w:pPr>
        <w:tabs>
          <w:tab w:val="left" w:pos="4664"/>
        </w:tabs>
        <w:rPr>
          <w:rFonts w:asciiTheme="minorHAnsi" w:hAnsiTheme="minorHAnsi"/>
          <w:i/>
          <w:iCs/>
          <w:color w:val="000000" w:themeColor="text1"/>
        </w:rPr>
      </w:pPr>
      <w:r w:rsidRPr="00746B3F">
        <w:rPr>
          <w:rFonts w:asciiTheme="minorHAnsi" w:hAnsiTheme="minorHAnsi"/>
          <w:i/>
          <w:iCs/>
          <w:color w:val="000000" w:themeColor="text1"/>
        </w:rPr>
        <w:lastRenderedPageBreak/>
        <w:t>Reflection</w:t>
      </w:r>
    </w:p>
    <w:p w14:paraId="568C6227" w14:textId="11352A1C" w:rsidR="00746B3F" w:rsidRDefault="00746B3F" w:rsidP="00AA2E0C">
      <w:pPr>
        <w:tabs>
          <w:tab w:val="left" w:pos="4664"/>
        </w:tabs>
        <w:rPr>
          <w:rFonts w:asciiTheme="minorHAnsi" w:hAnsiTheme="minorHAnsi"/>
          <w:color w:val="000000" w:themeColor="text1"/>
        </w:rPr>
      </w:pPr>
      <w:r>
        <w:rPr>
          <w:rFonts w:asciiTheme="minorHAnsi" w:hAnsiTheme="minorHAnsi"/>
          <w:color w:val="000000" w:themeColor="text1"/>
        </w:rPr>
        <w:t>As RA training is variable in terms of opportunities it is vital for trainees to use reflections on the LLP to bolster their HALO sign off</w:t>
      </w:r>
      <w:r w:rsidR="00F110EC">
        <w:rPr>
          <w:rFonts w:asciiTheme="minorHAnsi" w:hAnsiTheme="minorHAnsi"/>
          <w:color w:val="000000" w:themeColor="text1"/>
        </w:rPr>
        <w:t xml:space="preserve"> and help generate evidence of their learning. This could be to reflect on a clinical encounter, a teaching or training day, or an online learning resource.</w:t>
      </w:r>
    </w:p>
    <w:p w14:paraId="23261F24" w14:textId="5E55AB58" w:rsidR="00F110EC" w:rsidRDefault="00F110EC" w:rsidP="00AA2E0C">
      <w:pPr>
        <w:tabs>
          <w:tab w:val="left" w:pos="4664"/>
        </w:tabs>
        <w:rPr>
          <w:rFonts w:asciiTheme="minorHAnsi" w:hAnsiTheme="minorHAnsi"/>
          <w:color w:val="000000" w:themeColor="text1"/>
        </w:rPr>
      </w:pPr>
      <w:r>
        <w:rPr>
          <w:rFonts w:asciiTheme="minorHAnsi" w:hAnsiTheme="minorHAnsi"/>
          <w:color w:val="000000" w:themeColor="text1"/>
        </w:rPr>
        <w:t>RA-UK have a useful list of resources here:</w:t>
      </w:r>
    </w:p>
    <w:p w14:paraId="361D6303" w14:textId="75507144" w:rsidR="00F110EC" w:rsidRPr="00746B3F" w:rsidRDefault="00F110EC" w:rsidP="00F110EC">
      <w:pPr>
        <w:tabs>
          <w:tab w:val="left" w:pos="4664"/>
        </w:tabs>
        <w:ind w:left="720"/>
        <w:rPr>
          <w:rFonts w:asciiTheme="minorHAnsi" w:hAnsiTheme="minorHAnsi"/>
          <w:color w:val="000000" w:themeColor="text1"/>
        </w:rPr>
      </w:pPr>
      <w:r>
        <w:rPr>
          <w:rFonts w:asciiTheme="minorHAnsi" w:hAnsiTheme="minorHAnsi"/>
          <w:color w:val="000000" w:themeColor="text1"/>
        </w:rPr>
        <w:fldChar w:fldCharType="begin"/>
      </w:r>
      <w:r>
        <w:rPr>
          <w:rFonts w:asciiTheme="minorHAnsi" w:hAnsiTheme="minorHAnsi"/>
          <w:color w:val="000000" w:themeColor="text1"/>
        </w:rPr>
        <w:instrText>HYPERLINK "https://www.dropbox.com/scl/fi/amxymnbj0gpc6w2f06zvy/RCoA-RAUK-curriculum-guide-2024-master-copy-pdf.pdf?rlkey=l232g58qgyxe7b7ku1ifnyghh&amp;e=2&amp;dl=0"</w:instrText>
      </w:r>
      <w:r>
        <w:rPr>
          <w:rFonts w:asciiTheme="minorHAnsi" w:hAnsiTheme="minorHAnsi"/>
          <w:color w:val="000000" w:themeColor="text1"/>
        </w:rPr>
      </w:r>
      <w:r>
        <w:rPr>
          <w:rFonts w:asciiTheme="minorHAnsi" w:hAnsiTheme="minorHAnsi"/>
          <w:color w:val="000000" w:themeColor="text1"/>
        </w:rPr>
        <w:fldChar w:fldCharType="separate"/>
      </w:r>
      <w:r w:rsidRPr="00F110EC">
        <w:rPr>
          <w:rStyle w:val="Hyperlink"/>
          <w:rFonts w:asciiTheme="minorHAnsi" w:hAnsiTheme="minorHAnsi"/>
        </w:rPr>
        <w:t>RA-UK learning resources</w:t>
      </w:r>
      <w:r>
        <w:rPr>
          <w:rFonts w:asciiTheme="minorHAnsi" w:hAnsiTheme="minorHAnsi"/>
          <w:color w:val="000000" w:themeColor="text1"/>
        </w:rPr>
        <w:fldChar w:fldCharType="end"/>
      </w:r>
    </w:p>
    <w:p w14:paraId="7453B9BD" w14:textId="3BF5CB8F" w:rsidR="00746B3F" w:rsidRPr="00F110EC" w:rsidRDefault="00F110EC" w:rsidP="00AA2E0C">
      <w:pPr>
        <w:tabs>
          <w:tab w:val="left" w:pos="4664"/>
        </w:tabs>
        <w:rPr>
          <w:rFonts w:asciiTheme="minorHAnsi" w:hAnsiTheme="minorHAnsi"/>
          <w:color w:val="000000" w:themeColor="text1"/>
        </w:rPr>
      </w:pPr>
      <w:r w:rsidRPr="00F110EC">
        <w:rPr>
          <w:rFonts w:asciiTheme="minorHAnsi" w:hAnsiTheme="minorHAnsi"/>
          <w:color w:val="000000" w:themeColor="text1"/>
        </w:rPr>
        <w:t>There are also links to useful resources on the Welsh School of Anaesthesia page</w:t>
      </w:r>
    </w:p>
    <w:p w14:paraId="0BD672A3" w14:textId="77777777" w:rsidR="00F110EC" w:rsidRDefault="00F110EC" w:rsidP="00AA2E0C">
      <w:pPr>
        <w:tabs>
          <w:tab w:val="left" w:pos="4664"/>
        </w:tabs>
        <w:rPr>
          <w:rFonts w:asciiTheme="minorHAnsi" w:hAnsiTheme="minorHAnsi"/>
          <w:b/>
          <w:bCs/>
          <w:color w:val="000000" w:themeColor="text1"/>
        </w:rPr>
      </w:pPr>
    </w:p>
    <w:p w14:paraId="0C340BDC" w14:textId="5F8EFEEB" w:rsidR="008141AA" w:rsidRPr="008141AA" w:rsidRDefault="008141AA" w:rsidP="00AA2E0C">
      <w:pPr>
        <w:tabs>
          <w:tab w:val="left" w:pos="4664"/>
        </w:tabs>
        <w:rPr>
          <w:rFonts w:asciiTheme="minorHAnsi" w:hAnsiTheme="minorHAnsi"/>
          <w:b/>
          <w:bCs/>
          <w:color w:val="000000" w:themeColor="text1"/>
        </w:rPr>
      </w:pPr>
      <w:r w:rsidRPr="008141AA">
        <w:rPr>
          <w:rFonts w:asciiTheme="minorHAnsi" w:hAnsiTheme="minorHAnsi"/>
          <w:b/>
          <w:bCs/>
          <w:color w:val="000000" w:themeColor="text1"/>
        </w:rPr>
        <w:t>Supervision Levels</w:t>
      </w:r>
    </w:p>
    <w:tbl>
      <w:tblPr>
        <w:tblW w:w="9631" w:type="dxa"/>
        <w:tblCellMar>
          <w:top w:w="15" w:type="dxa"/>
          <w:left w:w="15" w:type="dxa"/>
          <w:bottom w:w="15" w:type="dxa"/>
          <w:right w:w="15" w:type="dxa"/>
        </w:tblCellMar>
        <w:tblLook w:val="04A0" w:firstRow="1" w:lastRow="0" w:firstColumn="1" w:lastColumn="0" w:noHBand="0" w:noVBand="1"/>
      </w:tblPr>
      <w:tblGrid>
        <w:gridCol w:w="658"/>
        <w:gridCol w:w="8973"/>
      </w:tblGrid>
      <w:tr w:rsidR="00FD247D" w:rsidRPr="00FD247D" w14:paraId="70A36432" w14:textId="77777777" w:rsidTr="00FD247D">
        <w:trPr>
          <w:trHeight w:val="21"/>
        </w:trPr>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5795778" w14:textId="77777777" w:rsidR="00FD247D" w:rsidRPr="00FD247D" w:rsidRDefault="00FD247D" w:rsidP="008141AA">
            <w:pPr>
              <w:pStyle w:val="NoSpacing"/>
              <w:rPr>
                <w:rFonts w:asciiTheme="minorHAnsi" w:hAnsiTheme="minorHAnsi"/>
              </w:rPr>
            </w:pPr>
            <w:r w:rsidRPr="00FD247D">
              <w:rPr>
                <w:rFonts w:asciiTheme="minorHAnsi" w:hAnsiTheme="minorHAnsi"/>
              </w:rPr>
              <w:t>1</w:t>
            </w:r>
          </w:p>
        </w:tc>
        <w:tc>
          <w:tcPr>
            <w:tcW w:w="8973" w:type="dxa"/>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B1D5DC7" w14:textId="77777777" w:rsidR="00FD247D" w:rsidRPr="00FD247D" w:rsidRDefault="00FD247D" w:rsidP="008141AA">
            <w:pPr>
              <w:pStyle w:val="NoSpacing"/>
              <w:rPr>
                <w:rFonts w:asciiTheme="minorHAnsi" w:hAnsiTheme="minorHAnsi"/>
              </w:rPr>
            </w:pPr>
            <w:r w:rsidRPr="00FD247D">
              <w:rPr>
                <w:rFonts w:asciiTheme="minorHAnsi" w:hAnsiTheme="minorHAnsi"/>
              </w:rPr>
              <w:t>Direct supervisor involvement, physically present in theatre throughout</w:t>
            </w:r>
          </w:p>
        </w:tc>
      </w:tr>
      <w:tr w:rsidR="00FD247D" w:rsidRPr="00FD247D" w14:paraId="76884770" w14:textId="77777777" w:rsidTr="00FD247D">
        <w:trPr>
          <w:trHeight w:val="274"/>
        </w:trPr>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747C840" w14:textId="77777777" w:rsidR="00FD247D" w:rsidRPr="00FD247D" w:rsidRDefault="00FD247D" w:rsidP="008141AA">
            <w:pPr>
              <w:pStyle w:val="NoSpacing"/>
              <w:rPr>
                <w:rFonts w:asciiTheme="minorHAnsi" w:hAnsiTheme="minorHAnsi"/>
              </w:rPr>
            </w:pPr>
            <w:r w:rsidRPr="00FD247D">
              <w:rPr>
                <w:rFonts w:asciiTheme="minorHAnsi" w:hAnsiTheme="minorHAnsi"/>
              </w:rPr>
              <w:t>2A</w:t>
            </w:r>
          </w:p>
        </w:tc>
        <w:tc>
          <w:tcPr>
            <w:tcW w:w="8973" w:type="dxa"/>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7DA2348" w14:textId="77777777" w:rsidR="00FD247D" w:rsidRPr="00FD247D" w:rsidRDefault="00FD247D" w:rsidP="008141AA">
            <w:pPr>
              <w:pStyle w:val="NoSpacing"/>
              <w:rPr>
                <w:rFonts w:asciiTheme="minorHAnsi" w:hAnsiTheme="minorHAnsi"/>
              </w:rPr>
            </w:pPr>
            <w:r w:rsidRPr="00FD247D">
              <w:rPr>
                <w:rFonts w:asciiTheme="minorHAnsi" w:hAnsiTheme="minorHAnsi"/>
              </w:rPr>
              <w:t>Supervisor in theatre suite, available to guide aspects of activity through monitoring at regular intervals</w:t>
            </w:r>
          </w:p>
        </w:tc>
      </w:tr>
      <w:tr w:rsidR="00FD247D" w:rsidRPr="00FD247D" w14:paraId="45505587" w14:textId="77777777" w:rsidTr="00FD247D">
        <w:trPr>
          <w:trHeight w:val="274"/>
        </w:trPr>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5297C10" w14:textId="77777777" w:rsidR="00FD247D" w:rsidRPr="00FD247D" w:rsidRDefault="00FD247D" w:rsidP="008141AA">
            <w:pPr>
              <w:pStyle w:val="NoSpacing"/>
              <w:rPr>
                <w:rFonts w:asciiTheme="minorHAnsi" w:hAnsiTheme="minorHAnsi"/>
              </w:rPr>
            </w:pPr>
            <w:r w:rsidRPr="00FD247D">
              <w:rPr>
                <w:rFonts w:asciiTheme="minorHAnsi" w:hAnsiTheme="minorHAnsi"/>
              </w:rPr>
              <w:t>2B</w:t>
            </w:r>
          </w:p>
        </w:tc>
        <w:tc>
          <w:tcPr>
            <w:tcW w:w="8973" w:type="dxa"/>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3894CB4" w14:textId="77777777" w:rsidR="00FD247D" w:rsidRPr="00FD247D" w:rsidRDefault="00FD247D" w:rsidP="008141AA">
            <w:pPr>
              <w:pStyle w:val="NoSpacing"/>
              <w:rPr>
                <w:rFonts w:asciiTheme="minorHAnsi" w:hAnsiTheme="minorHAnsi"/>
              </w:rPr>
            </w:pPr>
            <w:r w:rsidRPr="00FD247D">
              <w:rPr>
                <w:rFonts w:asciiTheme="minorHAnsi" w:hAnsiTheme="minorHAnsi"/>
              </w:rPr>
              <w:t>Supervisor within hospital for queries, able to provide prompt direction/assistance</w:t>
            </w:r>
          </w:p>
        </w:tc>
      </w:tr>
      <w:tr w:rsidR="00FD247D" w:rsidRPr="00FD247D" w14:paraId="0E070A35" w14:textId="77777777" w:rsidTr="00FD247D">
        <w:trPr>
          <w:trHeight w:val="274"/>
        </w:trPr>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5EE0877" w14:textId="77777777" w:rsidR="00FD247D" w:rsidRPr="00FD247D" w:rsidRDefault="00FD247D" w:rsidP="008141AA">
            <w:pPr>
              <w:pStyle w:val="NoSpacing"/>
              <w:rPr>
                <w:rFonts w:asciiTheme="minorHAnsi" w:hAnsiTheme="minorHAnsi"/>
              </w:rPr>
            </w:pPr>
            <w:r w:rsidRPr="00FD247D">
              <w:rPr>
                <w:rFonts w:asciiTheme="minorHAnsi" w:hAnsiTheme="minorHAnsi"/>
              </w:rPr>
              <w:t>3</w:t>
            </w:r>
          </w:p>
        </w:tc>
        <w:tc>
          <w:tcPr>
            <w:tcW w:w="8973" w:type="dxa"/>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7C790B4" w14:textId="77777777" w:rsidR="00FD247D" w:rsidRPr="00FD247D" w:rsidRDefault="00FD247D" w:rsidP="008141AA">
            <w:pPr>
              <w:pStyle w:val="NoSpacing"/>
              <w:rPr>
                <w:rFonts w:asciiTheme="minorHAnsi" w:hAnsiTheme="minorHAnsi"/>
              </w:rPr>
            </w:pPr>
            <w:r w:rsidRPr="00FD247D">
              <w:rPr>
                <w:rFonts w:asciiTheme="minorHAnsi" w:hAnsiTheme="minorHAnsi"/>
              </w:rPr>
              <w:t>Supervisor on call from home for queries able to provide directions via phone or non-immediate attendance</w:t>
            </w:r>
          </w:p>
        </w:tc>
      </w:tr>
      <w:tr w:rsidR="00FD247D" w:rsidRPr="00FD247D" w14:paraId="2FE76008" w14:textId="77777777" w:rsidTr="008141AA">
        <w:trPr>
          <w:trHeight w:val="21"/>
        </w:trPr>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F1F4B4D" w14:textId="77777777" w:rsidR="00FD247D" w:rsidRPr="00FD247D" w:rsidRDefault="00FD247D" w:rsidP="008141AA">
            <w:pPr>
              <w:pStyle w:val="NoSpacing"/>
              <w:rPr>
                <w:rFonts w:asciiTheme="minorHAnsi" w:hAnsiTheme="minorHAnsi"/>
              </w:rPr>
            </w:pPr>
            <w:r w:rsidRPr="00FD247D">
              <w:rPr>
                <w:rFonts w:asciiTheme="minorHAnsi" w:hAnsiTheme="minorHAnsi"/>
              </w:rPr>
              <w:t>4</w:t>
            </w:r>
          </w:p>
        </w:tc>
        <w:tc>
          <w:tcPr>
            <w:tcW w:w="8973" w:type="dxa"/>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E989DB8" w14:textId="77777777" w:rsidR="00FD247D" w:rsidRPr="00FD247D" w:rsidRDefault="00FD247D" w:rsidP="008141AA">
            <w:pPr>
              <w:pStyle w:val="NoSpacing"/>
              <w:rPr>
                <w:rFonts w:asciiTheme="minorHAnsi" w:hAnsiTheme="minorHAnsi"/>
              </w:rPr>
            </w:pPr>
            <w:r w:rsidRPr="00FD247D">
              <w:rPr>
                <w:rFonts w:asciiTheme="minorHAnsi" w:hAnsiTheme="minorHAnsi"/>
              </w:rPr>
              <w:t>Should be able to manage independently with no supervisor involvement (although should inform consultant supervisor as appropriate to local protocols</w:t>
            </w:r>
          </w:p>
        </w:tc>
      </w:tr>
    </w:tbl>
    <w:p w14:paraId="3E01DD3B" w14:textId="77777777" w:rsidR="009E1ECF" w:rsidRPr="00F814C1" w:rsidRDefault="009E1ECF">
      <w:pPr>
        <w:rPr>
          <w:rFonts w:asciiTheme="minorHAnsi" w:hAnsiTheme="minorHAnsi"/>
          <w:color w:val="0F4761" w:themeColor="accent1" w:themeShade="BF"/>
          <w:sz w:val="32"/>
          <w:szCs w:val="32"/>
        </w:rPr>
      </w:pPr>
      <w:r w:rsidRPr="00F814C1">
        <w:rPr>
          <w:rFonts w:asciiTheme="minorHAnsi" w:hAnsiTheme="minorHAnsi"/>
          <w:color w:val="0F4761" w:themeColor="accent1" w:themeShade="BF"/>
          <w:sz w:val="32"/>
          <w:szCs w:val="32"/>
        </w:rPr>
        <w:br w:type="page"/>
      </w:r>
    </w:p>
    <w:p w14:paraId="51AB1198" w14:textId="1E946560" w:rsidR="00AA2E0C" w:rsidRDefault="00AA2E0C" w:rsidP="00AA2E0C">
      <w:pPr>
        <w:tabs>
          <w:tab w:val="left" w:pos="4664"/>
        </w:tabs>
        <w:rPr>
          <w:rFonts w:asciiTheme="minorHAnsi" w:hAnsiTheme="minorHAnsi"/>
          <w:b/>
          <w:bCs/>
          <w:color w:val="002060"/>
          <w:sz w:val="32"/>
          <w:szCs w:val="32"/>
        </w:rPr>
      </w:pPr>
      <w:r w:rsidRPr="00F814C1">
        <w:rPr>
          <w:rFonts w:asciiTheme="minorHAnsi" w:hAnsiTheme="minorHAnsi"/>
          <w:b/>
          <w:bCs/>
          <w:color w:val="002060"/>
          <w:sz w:val="32"/>
          <w:szCs w:val="32"/>
        </w:rPr>
        <w:lastRenderedPageBreak/>
        <w:t xml:space="preserve">Stage 1 </w:t>
      </w:r>
    </w:p>
    <w:p w14:paraId="59BBA987" w14:textId="3CA17AB3" w:rsidR="00E80469" w:rsidRPr="00E80469" w:rsidRDefault="00E80469" w:rsidP="00AA2E0C">
      <w:pPr>
        <w:tabs>
          <w:tab w:val="left" w:pos="4664"/>
        </w:tabs>
        <w:rPr>
          <w:rFonts w:asciiTheme="minorHAnsi" w:hAnsiTheme="minorHAnsi"/>
          <w:b/>
          <w:bCs/>
          <w:color w:val="002060"/>
        </w:rPr>
      </w:pPr>
      <w:hyperlink r:id="rId8" w:history="1">
        <w:r>
          <w:rPr>
            <w:rStyle w:val="Hyperlink"/>
            <w:rFonts w:asciiTheme="minorHAnsi" w:hAnsiTheme="minorHAnsi"/>
            <w:b/>
            <w:bCs/>
          </w:rPr>
          <w:t>Link to Stage 1 RA Curriculum</w:t>
        </w:r>
      </w:hyperlink>
    </w:p>
    <w:p w14:paraId="5D364FE1" w14:textId="1EE683CB" w:rsidR="007E2E55" w:rsidRDefault="007E2E55" w:rsidP="00727866">
      <w:pPr>
        <w:rPr>
          <w:rFonts w:asciiTheme="minorHAnsi" w:hAnsiTheme="minorHAnsi" w:cstheme="minorHAnsi"/>
          <w:color w:val="000000" w:themeColor="text1"/>
        </w:rPr>
      </w:pPr>
      <w:r>
        <w:rPr>
          <w:rFonts w:asciiTheme="minorHAnsi" w:hAnsiTheme="minorHAnsi" w:cstheme="minorHAnsi"/>
          <w:color w:val="000000" w:themeColor="text1"/>
        </w:rPr>
        <w:t>This stage focuses on basic ultrasound skills, science, and behaviours for RA. It introduces neuraxial techniques, and aims for decreasing  supervision levels for brachial plexus, peripheral nerve block, and fascia iliaca blocks respectively.</w:t>
      </w:r>
    </w:p>
    <w:p w14:paraId="0EFF1B07" w14:textId="77777777" w:rsidR="007E2E55" w:rsidRPr="007E2E55" w:rsidRDefault="007E2E55" w:rsidP="00727866">
      <w:pPr>
        <w:rPr>
          <w:rFonts w:asciiTheme="minorHAnsi" w:hAnsiTheme="minorHAnsi" w:cstheme="minorHAnsi"/>
          <w:color w:val="000000" w:themeColor="text1"/>
        </w:rPr>
      </w:pPr>
    </w:p>
    <w:p w14:paraId="19E0A71A" w14:textId="310D1047" w:rsidR="0093321B" w:rsidRDefault="00727866" w:rsidP="00727866">
      <w:pPr>
        <w:rPr>
          <w:rFonts w:asciiTheme="minorHAnsi" w:hAnsiTheme="minorHAnsi" w:cstheme="minorHAnsi"/>
          <w:b/>
          <w:bCs/>
          <w:color w:val="000000" w:themeColor="text1"/>
          <w:sz w:val="28"/>
          <w:szCs w:val="28"/>
        </w:rPr>
      </w:pPr>
      <w:r w:rsidRPr="00F814C1">
        <w:rPr>
          <w:rFonts w:asciiTheme="minorHAnsi" w:hAnsiTheme="minorHAnsi" w:cstheme="minorHAnsi"/>
          <w:b/>
          <w:bCs/>
          <w:color w:val="000000" w:themeColor="text1"/>
          <w:sz w:val="28"/>
          <w:szCs w:val="28"/>
        </w:rPr>
        <w:t>Stage 1 Key Capabilities</w:t>
      </w:r>
    </w:p>
    <w:p w14:paraId="0E67B6F1" w14:textId="77777777" w:rsidR="0093321B" w:rsidRPr="00F814C1" w:rsidRDefault="00727866"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Those capabilities highlighted in Bold are the practical procedures</w:t>
      </w:r>
      <w:r w:rsidR="00DC57E3" w:rsidRPr="00F814C1">
        <w:rPr>
          <w:rFonts w:asciiTheme="minorHAnsi" w:hAnsiTheme="minorHAnsi" w:cstheme="minorHAnsi"/>
          <w:color w:val="000000" w:themeColor="text1"/>
        </w:rPr>
        <w:t xml:space="preserve">. </w:t>
      </w:r>
    </w:p>
    <w:p w14:paraId="67537D6D" w14:textId="77777777" w:rsidR="0093321B" w:rsidRPr="00F814C1" w:rsidRDefault="0093321B" w:rsidP="00727866">
      <w:pPr>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704"/>
        <w:gridCol w:w="8924"/>
      </w:tblGrid>
      <w:tr w:rsidR="0093321B" w:rsidRPr="00F814C1" w14:paraId="6922E7A2" w14:textId="77777777" w:rsidTr="0093321B">
        <w:tc>
          <w:tcPr>
            <w:tcW w:w="704" w:type="dxa"/>
          </w:tcPr>
          <w:p w14:paraId="6D74FBDE" w14:textId="5A4FB9AA"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A</w:t>
            </w:r>
          </w:p>
        </w:tc>
        <w:tc>
          <w:tcPr>
            <w:tcW w:w="8924" w:type="dxa"/>
          </w:tcPr>
          <w:p w14:paraId="3BEF5F2C" w14:textId="01D4C068"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Explains clearly to patients the risks and benefits of regional anaesthesia</w:t>
            </w:r>
          </w:p>
        </w:tc>
      </w:tr>
      <w:tr w:rsidR="0093321B" w:rsidRPr="00F814C1" w14:paraId="1C92B81D" w14:textId="77777777" w:rsidTr="0093321B">
        <w:tc>
          <w:tcPr>
            <w:tcW w:w="704" w:type="dxa"/>
          </w:tcPr>
          <w:p w14:paraId="7B1D2B15" w14:textId="3F9285D3"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B</w:t>
            </w:r>
          </w:p>
        </w:tc>
        <w:tc>
          <w:tcPr>
            <w:tcW w:w="8924" w:type="dxa"/>
          </w:tcPr>
          <w:p w14:paraId="290AC0C9" w14:textId="59E609DB"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Describes the indications and contraindications to regional anaesthetic techniques</w:t>
            </w:r>
          </w:p>
        </w:tc>
      </w:tr>
      <w:tr w:rsidR="0093321B" w:rsidRPr="00F814C1" w14:paraId="11CF95DF" w14:textId="77777777" w:rsidTr="0093321B">
        <w:tc>
          <w:tcPr>
            <w:tcW w:w="704" w:type="dxa"/>
          </w:tcPr>
          <w:p w14:paraId="43ADE2E3" w14:textId="7324CC09"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C</w:t>
            </w:r>
          </w:p>
        </w:tc>
        <w:tc>
          <w:tcPr>
            <w:tcW w:w="8924" w:type="dxa"/>
          </w:tcPr>
          <w:p w14:paraId="00E5FAB5" w14:textId="6914F99D"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Practices measures to avoid wrong-site blocks</w:t>
            </w:r>
          </w:p>
        </w:tc>
      </w:tr>
      <w:tr w:rsidR="0093321B" w:rsidRPr="00F814C1" w14:paraId="398F905F" w14:textId="77777777" w:rsidTr="0093321B">
        <w:tc>
          <w:tcPr>
            <w:tcW w:w="704" w:type="dxa"/>
          </w:tcPr>
          <w:p w14:paraId="63B5549E" w14:textId="65B4740C"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D</w:t>
            </w:r>
          </w:p>
        </w:tc>
        <w:tc>
          <w:tcPr>
            <w:tcW w:w="8924" w:type="dxa"/>
          </w:tcPr>
          <w:p w14:paraId="3E7C171D" w14:textId="64B8F1D2" w:rsidR="0093321B" w:rsidRPr="00F814C1" w:rsidRDefault="0093321B" w:rsidP="0093321B">
            <w:pPr>
              <w:ind w:left="360"/>
              <w:rPr>
                <w:rFonts w:asciiTheme="minorHAnsi" w:hAnsiTheme="minorHAnsi" w:cstheme="minorHAnsi"/>
                <w:b/>
                <w:bCs/>
                <w:color w:val="000000" w:themeColor="text1"/>
              </w:rPr>
            </w:pPr>
            <w:r w:rsidRPr="00F814C1">
              <w:rPr>
                <w:rFonts w:asciiTheme="minorHAnsi" w:hAnsiTheme="minorHAnsi" w:cstheme="minorHAnsi"/>
                <w:b/>
                <w:bCs/>
                <w:color w:val="1E1E1F"/>
              </w:rPr>
              <w:t>Performs spinal anaesthesia for ASA 1-3 surgical patients independently</w:t>
            </w:r>
          </w:p>
        </w:tc>
      </w:tr>
      <w:tr w:rsidR="0093321B" w:rsidRPr="00F814C1" w14:paraId="267A8696" w14:textId="77777777" w:rsidTr="0093321B">
        <w:tc>
          <w:tcPr>
            <w:tcW w:w="704" w:type="dxa"/>
          </w:tcPr>
          <w:p w14:paraId="53A2685F" w14:textId="56D4D716"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E</w:t>
            </w:r>
          </w:p>
        </w:tc>
        <w:tc>
          <w:tcPr>
            <w:tcW w:w="8924" w:type="dxa"/>
          </w:tcPr>
          <w:p w14:paraId="4A039EF8" w14:textId="77777777" w:rsidR="0093321B" w:rsidRPr="00F814C1" w:rsidRDefault="0093321B" w:rsidP="0093321B">
            <w:pPr>
              <w:ind w:left="360"/>
              <w:rPr>
                <w:rFonts w:asciiTheme="minorHAnsi" w:hAnsiTheme="minorHAnsi" w:cstheme="minorHAnsi"/>
                <w:b/>
                <w:bCs/>
                <w:color w:val="1E1E1F"/>
              </w:rPr>
            </w:pPr>
            <w:r w:rsidRPr="00F814C1">
              <w:rPr>
                <w:rFonts w:asciiTheme="minorHAnsi" w:hAnsiTheme="minorHAnsi" w:cstheme="minorHAnsi"/>
                <w:b/>
                <w:bCs/>
                <w:color w:val="1E1E1F"/>
              </w:rPr>
              <w:t>Performs simple peripheral nerve blocks with ultrasound</w:t>
            </w:r>
          </w:p>
          <w:p w14:paraId="4E057787" w14:textId="076B7FCE" w:rsidR="0053166E" w:rsidRPr="00F814C1" w:rsidRDefault="0053166E" w:rsidP="0053166E">
            <w:pPr>
              <w:ind w:left="720"/>
              <w:rPr>
                <w:rFonts w:asciiTheme="minorHAnsi" w:hAnsiTheme="minorHAnsi" w:cstheme="minorHAnsi"/>
                <w:color w:val="000000" w:themeColor="text1"/>
              </w:rPr>
            </w:pPr>
            <w:r w:rsidRPr="00F814C1">
              <w:rPr>
                <w:rFonts w:asciiTheme="minorHAnsi" w:hAnsiTheme="minorHAnsi" w:cstheme="minorHAnsi"/>
                <w:color w:val="000000" w:themeColor="text1"/>
              </w:rPr>
              <w:t>Suggested supervision level: 2b – Brachial Plexus block</w:t>
            </w:r>
          </w:p>
          <w:p w14:paraId="61DF79F3" w14:textId="6EC1232A" w:rsidR="0053166E" w:rsidRPr="00F814C1" w:rsidRDefault="0053166E" w:rsidP="0053166E">
            <w:pPr>
              <w:ind w:left="720"/>
              <w:rPr>
                <w:rFonts w:asciiTheme="minorHAnsi" w:hAnsiTheme="minorHAnsi" w:cstheme="minorHAnsi"/>
                <w:b/>
                <w:bCs/>
                <w:color w:val="000000" w:themeColor="text1"/>
              </w:rPr>
            </w:pPr>
            <w:r w:rsidRPr="00F814C1">
              <w:rPr>
                <w:rFonts w:asciiTheme="minorHAnsi" w:hAnsiTheme="minorHAnsi" w:cstheme="minorHAnsi"/>
                <w:color w:val="000000" w:themeColor="text1"/>
              </w:rPr>
              <w:t>Suggested supervision level: 2a – Simple peripheral nerve block</w:t>
            </w:r>
          </w:p>
          <w:p w14:paraId="188AF8E1" w14:textId="53F6C8AD" w:rsidR="0093321B" w:rsidRPr="00F814C1" w:rsidRDefault="0093321B" w:rsidP="0093321B">
            <w:pPr>
              <w:ind w:left="720"/>
              <w:rPr>
                <w:rFonts w:asciiTheme="minorHAnsi" w:hAnsiTheme="minorHAnsi" w:cstheme="minorHAnsi"/>
                <w:color w:val="000000" w:themeColor="text1"/>
              </w:rPr>
            </w:pPr>
            <w:r w:rsidRPr="00F814C1">
              <w:rPr>
                <w:rFonts w:asciiTheme="minorHAnsi" w:hAnsiTheme="minorHAnsi" w:cstheme="minorHAnsi"/>
                <w:color w:val="000000" w:themeColor="text1"/>
              </w:rPr>
              <w:t xml:space="preserve">Note that the college suggests “wrist block” as its “simple peripheral nerve block”. This is not commonly performed, and is not a plan A block. </w:t>
            </w:r>
            <w:r w:rsidR="00C761D9">
              <w:rPr>
                <w:rFonts w:asciiTheme="minorHAnsi" w:hAnsiTheme="minorHAnsi" w:cstheme="minorHAnsi"/>
                <w:color w:val="000000" w:themeColor="text1"/>
              </w:rPr>
              <w:t>Alternative</w:t>
            </w:r>
            <w:r w:rsidRPr="00F814C1">
              <w:rPr>
                <w:rFonts w:asciiTheme="minorHAnsi" w:hAnsiTheme="minorHAnsi" w:cstheme="minorHAnsi"/>
                <w:color w:val="000000" w:themeColor="text1"/>
              </w:rPr>
              <w:t xml:space="preserve"> suggestions would be adductor canal and popliteal blocks</w:t>
            </w:r>
          </w:p>
        </w:tc>
      </w:tr>
      <w:tr w:rsidR="0093321B" w:rsidRPr="00F814C1" w14:paraId="1BD3DCCD" w14:textId="77777777" w:rsidTr="0093321B">
        <w:tc>
          <w:tcPr>
            <w:tcW w:w="704" w:type="dxa"/>
          </w:tcPr>
          <w:p w14:paraId="458A00D5" w14:textId="3E4C41F5"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F</w:t>
            </w:r>
          </w:p>
        </w:tc>
        <w:tc>
          <w:tcPr>
            <w:tcW w:w="8924" w:type="dxa"/>
          </w:tcPr>
          <w:p w14:paraId="691A13D4" w14:textId="77777777" w:rsidR="0093321B" w:rsidRPr="00F814C1" w:rsidRDefault="0093321B" w:rsidP="0093321B">
            <w:pPr>
              <w:ind w:left="360"/>
              <w:rPr>
                <w:rFonts w:asciiTheme="minorHAnsi" w:hAnsiTheme="minorHAnsi" w:cstheme="minorHAnsi"/>
                <w:b/>
                <w:bCs/>
                <w:color w:val="000000" w:themeColor="text1"/>
              </w:rPr>
            </w:pPr>
            <w:r w:rsidRPr="00F814C1">
              <w:rPr>
                <w:rFonts w:asciiTheme="minorHAnsi" w:hAnsiTheme="minorHAnsi" w:cstheme="minorHAnsi"/>
                <w:b/>
                <w:bCs/>
                <w:color w:val="1E1E1F"/>
              </w:rPr>
              <w:t>Performs ultrasound-guided femoral or fascia iliaca blocks independently</w:t>
            </w:r>
          </w:p>
          <w:p w14:paraId="5A4ECB23" w14:textId="7D951EC5" w:rsidR="0093321B" w:rsidRPr="00F814C1" w:rsidRDefault="0093321B" w:rsidP="0093321B">
            <w:pPr>
              <w:ind w:left="720"/>
              <w:rPr>
                <w:rFonts w:asciiTheme="minorHAnsi" w:hAnsiTheme="minorHAnsi" w:cstheme="minorHAnsi"/>
                <w:color w:val="000000" w:themeColor="text1"/>
              </w:rPr>
            </w:pPr>
            <w:r w:rsidRPr="00F814C1">
              <w:rPr>
                <w:rFonts w:asciiTheme="minorHAnsi" w:hAnsiTheme="minorHAnsi" w:cstheme="minorHAnsi"/>
                <w:color w:val="000000" w:themeColor="text1"/>
              </w:rPr>
              <w:t>Suggested supervision level: 2b - (Note – the level of supervision suggested here in the key capabilities is 2b, whereas the table of practical procedures lists 2a)</w:t>
            </w:r>
          </w:p>
        </w:tc>
      </w:tr>
      <w:tr w:rsidR="0093321B" w:rsidRPr="00F814C1" w14:paraId="1A9F4F92" w14:textId="77777777" w:rsidTr="0093321B">
        <w:tc>
          <w:tcPr>
            <w:tcW w:w="704" w:type="dxa"/>
          </w:tcPr>
          <w:p w14:paraId="29CA6B35" w14:textId="0E8B1B1D"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J</w:t>
            </w:r>
          </w:p>
        </w:tc>
        <w:tc>
          <w:tcPr>
            <w:tcW w:w="8924" w:type="dxa"/>
          </w:tcPr>
          <w:p w14:paraId="557F95B6" w14:textId="7F9322F6"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Discusses the scientific basis of ultrasound and the generation of ultrasound images</w:t>
            </w:r>
          </w:p>
        </w:tc>
      </w:tr>
      <w:tr w:rsidR="0093321B" w:rsidRPr="00F814C1" w14:paraId="4F18FFED" w14:textId="77777777" w:rsidTr="0093321B">
        <w:tc>
          <w:tcPr>
            <w:tcW w:w="704" w:type="dxa"/>
          </w:tcPr>
          <w:p w14:paraId="6CBC4F74" w14:textId="099BE97A"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K</w:t>
            </w:r>
          </w:p>
        </w:tc>
        <w:tc>
          <w:tcPr>
            <w:tcW w:w="8924" w:type="dxa"/>
          </w:tcPr>
          <w:p w14:paraId="0F4116EB" w14:textId="4AB1449B"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Discusses drugs and equipment used in regional anaesthesia</w:t>
            </w:r>
          </w:p>
        </w:tc>
      </w:tr>
    </w:tbl>
    <w:p w14:paraId="14CCD15B" w14:textId="77777777" w:rsidR="0093321B" w:rsidRPr="00F814C1" w:rsidRDefault="0093321B" w:rsidP="00727866">
      <w:pPr>
        <w:rPr>
          <w:rFonts w:asciiTheme="minorHAnsi" w:hAnsiTheme="minorHAnsi" w:cstheme="minorHAnsi"/>
          <w:color w:val="000000" w:themeColor="text1"/>
        </w:rPr>
      </w:pPr>
    </w:p>
    <w:p w14:paraId="292BD8A7" w14:textId="0DA1D749" w:rsidR="00727866" w:rsidRPr="00F814C1" w:rsidRDefault="00DC57E3"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Capabilities</w:t>
      </w:r>
      <w:r w:rsidR="00727866" w:rsidRPr="00F814C1">
        <w:rPr>
          <w:rFonts w:asciiTheme="minorHAnsi" w:hAnsiTheme="minorHAnsi" w:cstheme="minorHAnsi"/>
          <w:color w:val="000000" w:themeColor="text1"/>
        </w:rPr>
        <w:t xml:space="preserve"> </w:t>
      </w:r>
      <w:r w:rsidRPr="00F814C1">
        <w:rPr>
          <w:rFonts w:asciiTheme="minorHAnsi" w:hAnsiTheme="minorHAnsi" w:cstheme="minorHAnsi"/>
          <w:color w:val="000000" w:themeColor="text1"/>
        </w:rPr>
        <w:t>G,</w:t>
      </w:r>
      <w:r w:rsidR="00727866" w:rsidRPr="00F814C1">
        <w:rPr>
          <w:rFonts w:asciiTheme="minorHAnsi" w:hAnsiTheme="minorHAnsi" w:cstheme="minorHAnsi"/>
          <w:color w:val="000000" w:themeColor="text1"/>
        </w:rPr>
        <w:t xml:space="preserve">H &amp; I </w:t>
      </w:r>
      <w:r w:rsidRPr="00F814C1">
        <w:rPr>
          <w:rFonts w:asciiTheme="minorHAnsi" w:hAnsiTheme="minorHAnsi" w:cstheme="minorHAnsi"/>
          <w:color w:val="000000" w:themeColor="text1"/>
        </w:rPr>
        <w:t xml:space="preserve"> are </w:t>
      </w:r>
      <w:r w:rsidR="00727866" w:rsidRPr="00F814C1">
        <w:rPr>
          <w:rFonts w:asciiTheme="minorHAnsi" w:hAnsiTheme="minorHAnsi" w:cstheme="minorHAnsi"/>
          <w:color w:val="000000" w:themeColor="text1"/>
        </w:rPr>
        <w:t>covered as part of EPA 3 &amp; 4 during a trainee</w:t>
      </w:r>
      <w:r w:rsidRPr="00F814C1">
        <w:rPr>
          <w:rFonts w:asciiTheme="minorHAnsi" w:hAnsiTheme="minorHAnsi" w:cstheme="minorHAnsi"/>
          <w:color w:val="000000" w:themeColor="text1"/>
        </w:rPr>
        <w:t>’</w:t>
      </w:r>
      <w:r w:rsidR="00727866" w:rsidRPr="00F814C1">
        <w:rPr>
          <w:rFonts w:asciiTheme="minorHAnsi" w:hAnsiTheme="minorHAnsi" w:cstheme="minorHAnsi"/>
          <w:color w:val="000000" w:themeColor="text1"/>
        </w:rPr>
        <w:t>s obstetric block.</w:t>
      </w:r>
    </w:p>
    <w:tbl>
      <w:tblPr>
        <w:tblStyle w:val="TableGrid"/>
        <w:tblW w:w="0" w:type="auto"/>
        <w:tblLook w:val="04A0" w:firstRow="1" w:lastRow="0" w:firstColumn="1" w:lastColumn="0" w:noHBand="0" w:noVBand="1"/>
      </w:tblPr>
      <w:tblGrid>
        <w:gridCol w:w="704"/>
        <w:gridCol w:w="8924"/>
      </w:tblGrid>
      <w:tr w:rsidR="0093321B" w:rsidRPr="00F814C1" w14:paraId="5654D33C" w14:textId="77777777" w:rsidTr="0093321B">
        <w:tc>
          <w:tcPr>
            <w:tcW w:w="704" w:type="dxa"/>
          </w:tcPr>
          <w:p w14:paraId="17550699" w14:textId="15A02A62"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G</w:t>
            </w:r>
          </w:p>
        </w:tc>
        <w:tc>
          <w:tcPr>
            <w:tcW w:w="8924" w:type="dxa"/>
          </w:tcPr>
          <w:p w14:paraId="33EAEB62" w14:textId="444A6970"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Identifies and initiates initial management of complications of regional anaesthesia including systemic local anaesthetic toxicity, high spinal and dural puncture headache</w:t>
            </w:r>
          </w:p>
        </w:tc>
      </w:tr>
      <w:tr w:rsidR="0093321B" w:rsidRPr="00F814C1" w14:paraId="1734646D" w14:textId="77777777" w:rsidTr="0093321B">
        <w:tc>
          <w:tcPr>
            <w:tcW w:w="704" w:type="dxa"/>
          </w:tcPr>
          <w:p w14:paraId="0F388D53" w14:textId="3C86A7ED"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H</w:t>
            </w:r>
          </w:p>
        </w:tc>
        <w:tc>
          <w:tcPr>
            <w:tcW w:w="8924" w:type="dxa"/>
          </w:tcPr>
          <w:p w14:paraId="07926B8B" w14:textId="75BBD3D0"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Provides epidural or combined spinal-epidural analgesia for labour in the ASA 1-3 obstetric patient, and offers other forms of pain relief when neuraxial analgesia is contraindicated</w:t>
            </w:r>
          </w:p>
        </w:tc>
      </w:tr>
      <w:tr w:rsidR="0093321B" w:rsidRPr="00F814C1" w14:paraId="55BE1F92" w14:textId="77777777" w:rsidTr="0093321B">
        <w:trPr>
          <w:trHeight w:val="73"/>
        </w:trPr>
        <w:tc>
          <w:tcPr>
            <w:tcW w:w="704" w:type="dxa"/>
          </w:tcPr>
          <w:p w14:paraId="4FFD7486" w14:textId="14E4FD07" w:rsidR="0093321B" w:rsidRPr="00F814C1" w:rsidRDefault="0093321B" w:rsidP="00727866">
            <w:pPr>
              <w:rPr>
                <w:rFonts w:asciiTheme="minorHAnsi" w:hAnsiTheme="minorHAnsi" w:cstheme="minorHAnsi"/>
                <w:color w:val="000000" w:themeColor="text1"/>
              </w:rPr>
            </w:pPr>
            <w:r w:rsidRPr="00F814C1">
              <w:rPr>
                <w:rFonts w:asciiTheme="minorHAnsi" w:hAnsiTheme="minorHAnsi" w:cstheme="minorHAnsi"/>
                <w:color w:val="000000" w:themeColor="text1"/>
              </w:rPr>
              <w:t>I</w:t>
            </w:r>
          </w:p>
        </w:tc>
        <w:tc>
          <w:tcPr>
            <w:tcW w:w="8924" w:type="dxa"/>
          </w:tcPr>
          <w:p w14:paraId="496C2B18" w14:textId="5CB42704" w:rsidR="0093321B" w:rsidRPr="00F814C1" w:rsidRDefault="0093321B" w:rsidP="0093321B">
            <w:pPr>
              <w:ind w:left="360"/>
              <w:rPr>
                <w:rFonts w:asciiTheme="minorHAnsi" w:hAnsiTheme="minorHAnsi" w:cstheme="minorHAnsi"/>
                <w:color w:val="000000" w:themeColor="text1"/>
              </w:rPr>
            </w:pPr>
            <w:r w:rsidRPr="00F814C1">
              <w:rPr>
                <w:rFonts w:asciiTheme="minorHAnsi" w:hAnsiTheme="minorHAnsi" w:cstheme="minorHAnsi"/>
                <w:color w:val="1E1E1F"/>
              </w:rPr>
              <w:t>Provides neuraxial anaesthesia for operative delivery and other obstetric procedures in ASA 1-3 patients and manages the inadequate neuraxial block</w:t>
            </w:r>
          </w:p>
        </w:tc>
      </w:tr>
    </w:tbl>
    <w:p w14:paraId="2BA554C2" w14:textId="121E888F" w:rsidR="00C6183E" w:rsidRDefault="00C6183E" w:rsidP="00AA2E0C">
      <w:pPr>
        <w:tabs>
          <w:tab w:val="left" w:pos="4664"/>
        </w:tabs>
        <w:rPr>
          <w:rFonts w:asciiTheme="minorHAnsi" w:hAnsiTheme="minorHAnsi"/>
          <w:color w:val="000000" w:themeColor="text1"/>
        </w:rPr>
      </w:pPr>
    </w:p>
    <w:p w14:paraId="38699604" w14:textId="77777777" w:rsidR="00C6183E" w:rsidRDefault="00C6183E">
      <w:pPr>
        <w:rPr>
          <w:rFonts w:asciiTheme="minorHAnsi" w:hAnsiTheme="minorHAnsi"/>
          <w:color w:val="000000" w:themeColor="text1"/>
        </w:rPr>
      </w:pPr>
      <w:r>
        <w:rPr>
          <w:rFonts w:asciiTheme="minorHAnsi" w:hAnsiTheme="minorHAnsi"/>
          <w:color w:val="000000" w:themeColor="text1"/>
        </w:rPr>
        <w:br w:type="page"/>
      </w:r>
    </w:p>
    <w:p w14:paraId="27F8E2B9" w14:textId="77777777" w:rsidR="00AA2E0C" w:rsidRPr="00F814C1" w:rsidRDefault="00AA2E0C" w:rsidP="00AA2E0C">
      <w:pPr>
        <w:tabs>
          <w:tab w:val="left" w:pos="4664"/>
        </w:tabs>
        <w:rPr>
          <w:rFonts w:asciiTheme="minorHAnsi" w:hAnsiTheme="minorHAnsi"/>
          <w:color w:val="000000" w:themeColor="text1"/>
        </w:rPr>
      </w:pPr>
    </w:p>
    <w:p w14:paraId="1BDE4C9D" w14:textId="3FC45995" w:rsidR="009E1ECF" w:rsidRPr="00F814C1" w:rsidRDefault="009E1ECF" w:rsidP="00AA2E0C">
      <w:pPr>
        <w:tabs>
          <w:tab w:val="left" w:pos="4664"/>
        </w:tabs>
        <w:rPr>
          <w:rFonts w:asciiTheme="minorHAnsi" w:hAnsiTheme="minorHAnsi"/>
          <w:b/>
          <w:bCs/>
          <w:color w:val="000000" w:themeColor="text1"/>
        </w:rPr>
      </w:pPr>
      <w:r w:rsidRPr="00F814C1">
        <w:rPr>
          <w:rFonts w:asciiTheme="minorHAnsi" w:hAnsiTheme="minorHAnsi"/>
          <w:b/>
          <w:bCs/>
          <w:color w:val="000000" w:themeColor="text1"/>
        </w:rPr>
        <w:t>Supervision Levels</w:t>
      </w:r>
    </w:p>
    <w:tbl>
      <w:tblPr>
        <w:tblStyle w:val="TableGridLight"/>
        <w:tblW w:w="9634" w:type="dxa"/>
        <w:tblLook w:val="04A0" w:firstRow="1" w:lastRow="0" w:firstColumn="1" w:lastColumn="0" w:noHBand="0" w:noVBand="1"/>
      </w:tblPr>
      <w:tblGrid>
        <w:gridCol w:w="7083"/>
        <w:gridCol w:w="2551"/>
      </w:tblGrid>
      <w:tr w:rsidR="009E1ECF" w:rsidRPr="00F814C1" w14:paraId="61268DC3" w14:textId="77777777" w:rsidTr="00F814C1">
        <w:trPr>
          <w:trHeight w:val="349"/>
        </w:trPr>
        <w:tc>
          <w:tcPr>
            <w:tcW w:w="7083" w:type="dxa"/>
            <w:hideMark/>
          </w:tcPr>
          <w:p w14:paraId="4B206DA9" w14:textId="77777777" w:rsidR="009E1ECF" w:rsidRPr="00F814C1" w:rsidRDefault="009E1ECF" w:rsidP="00DE3B29">
            <w:pPr>
              <w:rPr>
                <w:rFonts w:asciiTheme="minorHAnsi" w:hAnsiTheme="minorHAnsi"/>
                <w:b/>
                <w:bCs/>
                <w:sz w:val="20"/>
                <w:szCs w:val="20"/>
              </w:rPr>
            </w:pPr>
            <w:r w:rsidRPr="00F814C1">
              <w:rPr>
                <w:rFonts w:asciiTheme="minorHAnsi" w:hAnsiTheme="minorHAnsi"/>
                <w:b/>
                <w:bCs/>
                <w:sz w:val="20"/>
                <w:szCs w:val="20"/>
              </w:rPr>
              <w:t>Regional Techniques</w:t>
            </w:r>
          </w:p>
        </w:tc>
        <w:tc>
          <w:tcPr>
            <w:tcW w:w="2551" w:type="dxa"/>
            <w:hideMark/>
          </w:tcPr>
          <w:p w14:paraId="361BBCCB" w14:textId="6735D894" w:rsidR="009E1ECF" w:rsidRPr="00F814C1" w:rsidRDefault="009E1ECF" w:rsidP="00DE3B29">
            <w:pPr>
              <w:rPr>
                <w:rFonts w:asciiTheme="minorHAnsi" w:hAnsiTheme="minorHAnsi"/>
                <w:b/>
                <w:bCs/>
                <w:sz w:val="20"/>
                <w:szCs w:val="20"/>
              </w:rPr>
            </w:pPr>
            <w:r w:rsidRPr="00F814C1">
              <w:rPr>
                <w:rFonts w:asciiTheme="minorHAnsi" w:hAnsiTheme="minorHAnsi"/>
                <w:b/>
                <w:bCs/>
                <w:sz w:val="20"/>
                <w:szCs w:val="20"/>
              </w:rPr>
              <w:t xml:space="preserve">Supervision level </w:t>
            </w:r>
            <w:r w:rsidR="00F814C1" w:rsidRPr="00F814C1">
              <w:rPr>
                <w:rFonts w:asciiTheme="minorHAnsi" w:hAnsiTheme="minorHAnsi"/>
                <w:b/>
                <w:bCs/>
                <w:sz w:val="20"/>
                <w:szCs w:val="20"/>
              </w:rPr>
              <w:t>S</w:t>
            </w:r>
            <w:r w:rsidRPr="00F814C1">
              <w:rPr>
                <w:rFonts w:asciiTheme="minorHAnsi" w:hAnsiTheme="minorHAnsi"/>
                <w:b/>
                <w:bCs/>
                <w:sz w:val="20"/>
                <w:szCs w:val="20"/>
              </w:rPr>
              <w:t>tage 1</w:t>
            </w:r>
          </w:p>
        </w:tc>
      </w:tr>
      <w:tr w:rsidR="009E1ECF" w:rsidRPr="00F814C1" w14:paraId="3C194930" w14:textId="77777777" w:rsidTr="00F814C1">
        <w:trPr>
          <w:trHeight w:val="329"/>
        </w:trPr>
        <w:tc>
          <w:tcPr>
            <w:tcW w:w="7083" w:type="dxa"/>
            <w:hideMark/>
          </w:tcPr>
          <w:p w14:paraId="1F195FC3"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Lumbar epidural</w:t>
            </w:r>
          </w:p>
        </w:tc>
        <w:tc>
          <w:tcPr>
            <w:tcW w:w="2551" w:type="dxa"/>
            <w:hideMark/>
          </w:tcPr>
          <w:p w14:paraId="2B7B813A"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3</w:t>
            </w:r>
          </w:p>
        </w:tc>
      </w:tr>
      <w:tr w:rsidR="009E1ECF" w:rsidRPr="00F814C1" w14:paraId="24ACD805" w14:textId="77777777" w:rsidTr="00F814C1">
        <w:trPr>
          <w:trHeight w:val="349"/>
        </w:trPr>
        <w:tc>
          <w:tcPr>
            <w:tcW w:w="7083" w:type="dxa"/>
            <w:hideMark/>
          </w:tcPr>
          <w:p w14:paraId="31199C57"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Low thoracic epidural</w:t>
            </w:r>
          </w:p>
        </w:tc>
        <w:tc>
          <w:tcPr>
            <w:tcW w:w="2551" w:type="dxa"/>
            <w:hideMark/>
          </w:tcPr>
          <w:p w14:paraId="3E8F90A5"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0</w:t>
            </w:r>
          </w:p>
        </w:tc>
      </w:tr>
      <w:tr w:rsidR="009E1ECF" w:rsidRPr="00F814C1" w14:paraId="378CBEAC" w14:textId="77777777" w:rsidTr="00F814C1">
        <w:trPr>
          <w:trHeight w:val="349"/>
        </w:trPr>
        <w:tc>
          <w:tcPr>
            <w:tcW w:w="7083" w:type="dxa"/>
            <w:hideMark/>
          </w:tcPr>
          <w:p w14:paraId="15E7F5A3"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Spinal anaesthesia</w:t>
            </w:r>
          </w:p>
        </w:tc>
        <w:tc>
          <w:tcPr>
            <w:tcW w:w="2551" w:type="dxa"/>
            <w:hideMark/>
          </w:tcPr>
          <w:p w14:paraId="7EC71C11"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3</w:t>
            </w:r>
          </w:p>
        </w:tc>
      </w:tr>
      <w:tr w:rsidR="009E1ECF" w:rsidRPr="00F814C1" w14:paraId="633C586A" w14:textId="77777777" w:rsidTr="00F814C1">
        <w:trPr>
          <w:trHeight w:val="329"/>
        </w:trPr>
        <w:tc>
          <w:tcPr>
            <w:tcW w:w="7083" w:type="dxa"/>
            <w:hideMark/>
          </w:tcPr>
          <w:p w14:paraId="2D7BA820"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Simple peripheral nerve block</w:t>
            </w:r>
          </w:p>
        </w:tc>
        <w:tc>
          <w:tcPr>
            <w:tcW w:w="2551" w:type="dxa"/>
            <w:hideMark/>
          </w:tcPr>
          <w:p w14:paraId="7BED8CB8"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2b</w:t>
            </w:r>
          </w:p>
        </w:tc>
      </w:tr>
      <w:tr w:rsidR="009E1ECF" w:rsidRPr="00F814C1" w14:paraId="1E40937E" w14:textId="77777777" w:rsidTr="00F814C1">
        <w:trPr>
          <w:trHeight w:val="416"/>
        </w:trPr>
        <w:tc>
          <w:tcPr>
            <w:tcW w:w="7083" w:type="dxa"/>
            <w:hideMark/>
          </w:tcPr>
          <w:p w14:paraId="1D18D82A"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Ultrasound guided chest wall plane block</w:t>
            </w:r>
          </w:p>
        </w:tc>
        <w:tc>
          <w:tcPr>
            <w:tcW w:w="2551" w:type="dxa"/>
            <w:hideMark/>
          </w:tcPr>
          <w:p w14:paraId="5D298E2F"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2a</w:t>
            </w:r>
          </w:p>
        </w:tc>
      </w:tr>
      <w:tr w:rsidR="009E1ECF" w:rsidRPr="00F814C1" w14:paraId="4E1B34AD" w14:textId="77777777" w:rsidTr="00F814C1">
        <w:trPr>
          <w:trHeight w:val="298"/>
        </w:trPr>
        <w:tc>
          <w:tcPr>
            <w:tcW w:w="7083" w:type="dxa"/>
            <w:hideMark/>
          </w:tcPr>
          <w:p w14:paraId="2E670A43"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Ultrasound guided abdominal wall plane block</w:t>
            </w:r>
          </w:p>
        </w:tc>
        <w:tc>
          <w:tcPr>
            <w:tcW w:w="2551" w:type="dxa"/>
            <w:hideMark/>
          </w:tcPr>
          <w:p w14:paraId="42017CBD"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2a</w:t>
            </w:r>
          </w:p>
        </w:tc>
      </w:tr>
      <w:tr w:rsidR="009E1ECF" w:rsidRPr="00F814C1" w14:paraId="0A255BC3" w14:textId="77777777" w:rsidTr="00F814C1">
        <w:trPr>
          <w:trHeight w:val="605"/>
        </w:trPr>
        <w:tc>
          <w:tcPr>
            <w:tcW w:w="7083" w:type="dxa"/>
            <w:hideMark/>
          </w:tcPr>
          <w:p w14:paraId="04C0BEC5"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Ultrasound guided lower limb block including femoral nerve block and fascia iliaca block</w:t>
            </w:r>
          </w:p>
        </w:tc>
        <w:tc>
          <w:tcPr>
            <w:tcW w:w="2551" w:type="dxa"/>
            <w:hideMark/>
          </w:tcPr>
          <w:p w14:paraId="716350F3"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2a</w:t>
            </w:r>
          </w:p>
        </w:tc>
      </w:tr>
      <w:tr w:rsidR="009E1ECF" w:rsidRPr="00F814C1" w14:paraId="2E07AEC3" w14:textId="77777777" w:rsidTr="00F814C1">
        <w:trPr>
          <w:trHeight w:val="19"/>
        </w:trPr>
        <w:tc>
          <w:tcPr>
            <w:tcW w:w="7083" w:type="dxa"/>
            <w:hideMark/>
          </w:tcPr>
          <w:p w14:paraId="563E0774"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Ultrasound guided upper limb block including brachial plexus block</w:t>
            </w:r>
          </w:p>
        </w:tc>
        <w:tc>
          <w:tcPr>
            <w:tcW w:w="2551" w:type="dxa"/>
            <w:hideMark/>
          </w:tcPr>
          <w:p w14:paraId="24B0CF26" w14:textId="77777777" w:rsidR="009E1ECF" w:rsidRPr="00F814C1" w:rsidRDefault="009E1ECF" w:rsidP="00DE3B29">
            <w:pPr>
              <w:rPr>
                <w:rFonts w:asciiTheme="minorHAnsi" w:hAnsiTheme="minorHAnsi"/>
                <w:sz w:val="20"/>
                <w:szCs w:val="20"/>
              </w:rPr>
            </w:pPr>
            <w:r w:rsidRPr="00F814C1">
              <w:rPr>
                <w:rFonts w:asciiTheme="minorHAnsi" w:hAnsiTheme="minorHAnsi"/>
                <w:sz w:val="20"/>
                <w:szCs w:val="20"/>
              </w:rPr>
              <w:t>2a</w:t>
            </w:r>
          </w:p>
        </w:tc>
      </w:tr>
    </w:tbl>
    <w:p w14:paraId="5C3BDA7F" w14:textId="4C860AB7" w:rsidR="009E1ECF" w:rsidRPr="00F814C1" w:rsidRDefault="00F65A9A" w:rsidP="00AA2E0C">
      <w:pPr>
        <w:tabs>
          <w:tab w:val="left" w:pos="4664"/>
        </w:tabs>
        <w:rPr>
          <w:rFonts w:asciiTheme="minorHAnsi" w:hAnsiTheme="minorHAnsi"/>
          <w:color w:val="000000" w:themeColor="text1"/>
        </w:rPr>
      </w:pPr>
      <w:r w:rsidRPr="00F814C1">
        <w:rPr>
          <w:rFonts w:asciiTheme="minorHAnsi" w:hAnsiTheme="minorHAnsi"/>
          <w:color w:val="000000" w:themeColor="text1"/>
        </w:rPr>
        <w:t xml:space="preserve">The college does not provide indicative numbers, but the literature suggests more than 15 blocks would </w:t>
      </w:r>
      <w:r w:rsidR="00D83324" w:rsidRPr="00F814C1">
        <w:rPr>
          <w:rFonts w:asciiTheme="minorHAnsi" w:hAnsiTheme="minorHAnsi"/>
          <w:color w:val="000000" w:themeColor="text1"/>
        </w:rPr>
        <w:t xml:space="preserve">normally </w:t>
      </w:r>
      <w:r w:rsidRPr="00F814C1">
        <w:rPr>
          <w:rFonts w:asciiTheme="minorHAnsi" w:hAnsiTheme="minorHAnsi"/>
          <w:color w:val="000000" w:themeColor="text1"/>
        </w:rPr>
        <w:t xml:space="preserve">be required to </w:t>
      </w:r>
      <w:r w:rsidR="00E201A7" w:rsidRPr="00F814C1">
        <w:rPr>
          <w:rFonts w:asciiTheme="minorHAnsi" w:hAnsiTheme="minorHAnsi"/>
          <w:color w:val="000000" w:themeColor="text1"/>
        </w:rPr>
        <w:t>perform a block independently</w:t>
      </w:r>
      <w:r w:rsidR="00746B3F">
        <w:rPr>
          <w:rFonts w:asciiTheme="minorHAnsi" w:hAnsiTheme="minorHAnsi"/>
          <w:color w:val="000000" w:themeColor="text1"/>
        </w:rPr>
        <w:t>. That level of experience is beyond the expectation of Stage 1, but might be useful for trainees to aim for as they progress through training.</w:t>
      </w:r>
    </w:p>
    <w:p w14:paraId="6D8F522A" w14:textId="77777777" w:rsidR="00F65A9A" w:rsidRPr="00F814C1" w:rsidRDefault="00F65A9A" w:rsidP="00AA2E0C">
      <w:pPr>
        <w:tabs>
          <w:tab w:val="left" w:pos="4664"/>
        </w:tabs>
        <w:rPr>
          <w:rFonts w:asciiTheme="minorHAnsi" w:hAnsiTheme="minorHAnsi"/>
          <w:color w:val="0F4761" w:themeColor="accent1" w:themeShade="BF"/>
          <w:sz w:val="32"/>
          <w:szCs w:val="32"/>
        </w:rPr>
      </w:pPr>
    </w:p>
    <w:p w14:paraId="12227C46" w14:textId="6E8F62BD" w:rsidR="00DC57E3" w:rsidRPr="00F814C1" w:rsidRDefault="00DC57E3" w:rsidP="00AA2E0C">
      <w:pPr>
        <w:tabs>
          <w:tab w:val="left" w:pos="4664"/>
        </w:tabs>
        <w:rPr>
          <w:rFonts w:asciiTheme="minorHAnsi" w:hAnsiTheme="minorHAnsi"/>
          <w:b/>
          <w:bCs/>
          <w:color w:val="000000" w:themeColor="text1"/>
        </w:rPr>
      </w:pPr>
      <w:r w:rsidRPr="00F814C1">
        <w:rPr>
          <w:rFonts w:asciiTheme="minorHAnsi" w:hAnsiTheme="minorHAnsi"/>
          <w:b/>
          <w:bCs/>
          <w:color w:val="000000" w:themeColor="text1"/>
        </w:rPr>
        <w:t xml:space="preserve">Suggested </w:t>
      </w:r>
      <w:r w:rsidR="009E1ECF" w:rsidRPr="00F814C1">
        <w:rPr>
          <w:rFonts w:asciiTheme="minorHAnsi" w:hAnsiTheme="minorHAnsi"/>
          <w:b/>
          <w:bCs/>
          <w:color w:val="000000" w:themeColor="text1"/>
        </w:rPr>
        <w:t>approach</w:t>
      </w:r>
    </w:p>
    <w:p w14:paraId="081F796C" w14:textId="4D55E506" w:rsidR="00F65A9A" w:rsidRDefault="009E1ECF" w:rsidP="00F65A9A">
      <w:pPr>
        <w:pStyle w:val="ListParagraph"/>
        <w:numPr>
          <w:ilvl w:val="0"/>
          <w:numId w:val="4"/>
        </w:numPr>
        <w:tabs>
          <w:tab w:val="left" w:pos="4664"/>
        </w:tabs>
        <w:rPr>
          <w:rFonts w:asciiTheme="minorHAnsi" w:hAnsiTheme="minorHAnsi"/>
          <w:color w:val="000000" w:themeColor="text1"/>
        </w:rPr>
      </w:pPr>
      <w:r w:rsidRPr="00F814C1">
        <w:rPr>
          <w:rFonts w:asciiTheme="minorHAnsi" w:hAnsiTheme="minorHAnsi"/>
          <w:color w:val="000000" w:themeColor="text1"/>
        </w:rPr>
        <w:t>Attendance on Welsh School Stage 1 USGRA course</w:t>
      </w:r>
      <w:r w:rsidR="0093321B" w:rsidRPr="00F814C1">
        <w:rPr>
          <w:rFonts w:asciiTheme="minorHAnsi" w:hAnsiTheme="minorHAnsi"/>
          <w:color w:val="000000" w:themeColor="text1"/>
        </w:rPr>
        <w:t>, or other</w:t>
      </w:r>
      <w:r w:rsidR="00C6183E">
        <w:rPr>
          <w:rFonts w:asciiTheme="minorHAnsi" w:hAnsiTheme="minorHAnsi"/>
          <w:color w:val="000000" w:themeColor="text1"/>
        </w:rPr>
        <w:t xml:space="preserve"> simulation</w:t>
      </w:r>
      <w:r w:rsidR="0093321B" w:rsidRPr="00F814C1">
        <w:rPr>
          <w:rFonts w:asciiTheme="minorHAnsi" w:hAnsiTheme="minorHAnsi"/>
          <w:color w:val="000000" w:themeColor="text1"/>
        </w:rPr>
        <w:t xml:space="preserve"> training</w:t>
      </w:r>
    </w:p>
    <w:p w14:paraId="75E04C11" w14:textId="462ECC08" w:rsidR="00746B3F" w:rsidRPr="00F814C1" w:rsidRDefault="00746B3F" w:rsidP="00746B3F">
      <w:pPr>
        <w:pStyle w:val="ListParagraph"/>
        <w:numPr>
          <w:ilvl w:val="1"/>
          <w:numId w:val="4"/>
        </w:numPr>
        <w:tabs>
          <w:tab w:val="left" w:pos="4664"/>
        </w:tabs>
        <w:rPr>
          <w:rFonts w:asciiTheme="minorHAnsi" w:hAnsiTheme="minorHAnsi"/>
          <w:color w:val="000000" w:themeColor="text1"/>
        </w:rPr>
      </w:pPr>
      <w:r>
        <w:rPr>
          <w:rFonts w:asciiTheme="minorHAnsi" w:hAnsiTheme="minorHAnsi"/>
          <w:color w:val="000000" w:themeColor="text1"/>
        </w:rPr>
        <w:t>Trainees should consider whether they need a particular SLE</w:t>
      </w:r>
      <w:r w:rsidR="00F110EC">
        <w:rPr>
          <w:rFonts w:asciiTheme="minorHAnsi" w:hAnsiTheme="minorHAnsi"/>
          <w:color w:val="000000" w:themeColor="text1"/>
        </w:rPr>
        <w:t>/Reflection</w:t>
      </w:r>
      <w:r>
        <w:rPr>
          <w:rFonts w:asciiTheme="minorHAnsi" w:hAnsiTheme="minorHAnsi"/>
          <w:color w:val="000000" w:themeColor="text1"/>
        </w:rPr>
        <w:t xml:space="preserve"> from their simulation training – this will depend on what clinical opportunities they have available to them (ref RA-UK/</w:t>
      </w:r>
      <w:proofErr w:type="spellStart"/>
      <w:r>
        <w:rPr>
          <w:rFonts w:asciiTheme="minorHAnsi" w:hAnsiTheme="minorHAnsi"/>
          <w:color w:val="000000" w:themeColor="text1"/>
        </w:rPr>
        <w:t>RCoA</w:t>
      </w:r>
      <w:proofErr w:type="spellEnd"/>
      <w:r>
        <w:rPr>
          <w:rFonts w:asciiTheme="minorHAnsi" w:hAnsiTheme="minorHAnsi"/>
          <w:color w:val="000000" w:themeColor="text1"/>
        </w:rPr>
        <w:t xml:space="preserve"> guidance)</w:t>
      </w:r>
    </w:p>
    <w:p w14:paraId="341E51BF" w14:textId="2DAAAAAE" w:rsidR="00F65A9A" w:rsidRPr="00F814C1" w:rsidRDefault="00F65A9A" w:rsidP="00F65A9A">
      <w:pPr>
        <w:pStyle w:val="ListParagraph"/>
        <w:numPr>
          <w:ilvl w:val="0"/>
          <w:numId w:val="4"/>
        </w:numPr>
        <w:tabs>
          <w:tab w:val="left" w:pos="4664"/>
        </w:tabs>
        <w:rPr>
          <w:rFonts w:asciiTheme="minorHAnsi" w:hAnsiTheme="minorHAnsi"/>
          <w:color w:val="000000" w:themeColor="text1"/>
        </w:rPr>
      </w:pPr>
      <w:r w:rsidRPr="00F814C1">
        <w:rPr>
          <w:rFonts w:asciiTheme="minorHAnsi" w:hAnsiTheme="minorHAnsi"/>
          <w:color w:val="000000" w:themeColor="text1"/>
        </w:rPr>
        <w:t>Awareness of learning resources via Welsh School Website</w:t>
      </w:r>
    </w:p>
    <w:p w14:paraId="306075CE" w14:textId="2B0ED9EF" w:rsidR="009E1ECF" w:rsidRPr="00F814C1" w:rsidRDefault="009E1ECF" w:rsidP="009E1ECF">
      <w:pPr>
        <w:pStyle w:val="ListParagraph"/>
        <w:numPr>
          <w:ilvl w:val="0"/>
          <w:numId w:val="4"/>
        </w:numPr>
        <w:tabs>
          <w:tab w:val="left" w:pos="4664"/>
        </w:tabs>
        <w:rPr>
          <w:rFonts w:asciiTheme="minorHAnsi" w:hAnsiTheme="minorHAnsi"/>
          <w:color w:val="000000" w:themeColor="text1"/>
        </w:rPr>
      </w:pPr>
      <w:r w:rsidRPr="00F814C1">
        <w:rPr>
          <w:rFonts w:asciiTheme="minorHAnsi" w:hAnsiTheme="minorHAnsi"/>
          <w:color w:val="000000" w:themeColor="text1"/>
        </w:rPr>
        <w:t>Dedicated block of RA training</w:t>
      </w:r>
      <w:r w:rsidR="00F65A9A" w:rsidRPr="00F814C1">
        <w:rPr>
          <w:rFonts w:asciiTheme="minorHAnsi" w:hAnsiTheme="minorHAnsi"/>
          <w:color w:val="000000" w:themeColor="text1"/>
        </w:rPr>
        <w:t>, learning the basic procedures, for example:</w:t>
      </w:r>
    </w:p>
    <w:p w14:paraId="731E2483" w14:textId="3F357C91" w:rsidR="00F65A9A" w:rsidRPr="00F814C1" w:rsidRDefault="00F65A9A" w:rsidP="00F65A9A">
      <w:pPr>
        <w:pStyle w:val="ListParagraph"/>
        <w:numPr>
          <w:ilvl w:val="1"/>
          <w:numId w:val="4"/>
        </w:numPr>
        <w:tabs>
          <w:tab w:val="left" w:pos="4664"/>
        </w:tabs>
        <w:rPr>
          <w:rFonts w:asciiTheme="minorHAnsi" w:hAnsiTheme="minorHAnsi"/>
          <w:color w:val="000000" w:themeColor="text1"/>
        </w:rPr>
      </w:pPr>
      <w:r w:rsidRPr="00F814C1">
        <w:rPr>
          <w:rFonts w:asciiTheme="minorHAnsi" w:hAnsiTheme="minorHAnsi"/>
          <w:color w:val="000000" w:themeColor="text1"/>
        </w:rPr>
        <w:t>Fascia iliaca blocks</w:t>
      </w:r>
    </w:p>
    <w:p w14:paraId="3BA588F1" w14:textId="43B356B5" w:rsidR="00F65A9A" w:rsidRPr="00F814C1" w:rsidRDefault="00F65A9A" w:rsidP="00F65A9A">
      <w:pPr>
        <w:pStyle w:val="ListParagraph"/>
        <w:numPr>
          <w:ilvl w:val="2"/>
          <w:numId w:val="4"/>
        </w:numPr>
        <w:tabs>
          <w:tab w:val="left" w:pos="4664"/>
        </w:tabs>
        <w:rPr>
          <w:rFonts w:asciiTheme="minorHAnsi" w:hAnsiTheme="minorHAnsi"/>
          <w:color w:val="000000" w:themeColor="text1"/>
        </w:rPr>
      </w:pPr>
      <w:r w:rsidRPr="00F814C1">
        <w:rPr>
          <w:rFonts w:asciiTheme="minorHAnsi" w:hAnsiTheme="minorHAnsi"/>
          <w:color w:val="000000" w:themeColor="text1"/>
        </w:rPr>
        <w:t>Trauma lists</w:t>
      </w:r>
    </w:p>
    <w:p w14:paraId="6CE0DC1D" w14:textId="4969C302" w:rsidR="00F65A9A" w:rsidRPr="00F814C1" w:rsidRDefault="00F65A9A" w:rsidP="00F65A9A">
      <w:pPr>
        <w:pStyle w:val="ListParagraph"/>
        <w:numPr>
          <w:ilvl w:val="1"/>
          <w:numId w:val="4"/>
        </w:numPr>
        <w:tabs>
          <w:tab w:val="left" w:pos="4664"/>
        </w:tabs>
        <w:rPr>
          <w:rFonts w:asciiTheme="minorHAnsi" w:hAnsiTheme="minorHAnsi"/>
          <w:color w:val="000000" w:themeColor="text1"/>
        </w:rPr>
      </w:pPr>
      <w:r w:rsidRPr="00F814C1">
        <w:rPr>
          <w:rFonts w:asciiTheme="minorHAnsi" w:hAnsiTheme="minorHAnsi"/>
          <w:color w:val="000000" w:themeColor="text1"/>
        </w:rPr>
        <w:t>Brachial Plexus blocks</w:t>
      </w:r>
    </w:p>
    <w:p w14:paraId="18D3723F" w14:textId="3786E802" w:rsidR="00F65A9A" w:rsidRPr="00F814C1" w:rsidRDefault="00F65A9A" w:rsidP="00F65A9A">
      <w:pPr>
        <w:pStyle w:val="ListParagraph"/>
        <w:numPr>
          <w:ilvl w:val="2"/>
          <w:numId w:val="4"/>
        </w:numPr>
        <w:tabs>
          <w:tab w:val="left" w:pos="4664"/>
        </w:tabs>
        <w:rPr>
          <w:rFonts w:asciiTheme="minorHAnsi" w:hAnsiTheme="minorHAnsi"/>
          <w:color w:val="000000" w:themeColor="text1"/>
        </w:rPr>
      </w:pPr>
      <w:r w:rsidRPr="00F814C1">
        <w:rPr>
          <w:rFonts w:asciiTheme="minorHAnsi" w:hAnsiTheme="minorHAnsi"/>
          <w:color w:val="000000" w:themeColor="text1"/>
        </w:rPr>
        <w:t>Hand surgery or Shoulder surgery lists</w:t>
      </w:r>
    </w:p>
    <w:p w14:paraId="7A271D2E" w14:textId="58F75B8A" w:rsidR="00F65A9A" w:rsidRPr="00F814C1" w:rsidRDefault="00F65A9A" w:rsidP="00F65A9A">
      <w:pPr>
        <w:pStyle w:val="ListParagraph"/>
        <w:numPr>
          <w:ilvl w:val="1"/>
          <w:numId w:val="4"/>
        </w:numPr>
        <w:tabs>
          <w:tab w:val="left" w:pos="4664"/>
        </w:tabs>
        <w:rPr>
          <w:rFonts w:asciiTheme="minorHAnsi" w:hAnsiTheme="minorHAnsi"/>
          <w:color w:val="000000" w:themeColor="text1"/>
        </w:rPr>
      </w:pPr>
      <w:r w:rsidRPr="00F814C1">
        <w:rPr>
          <w:rFonts w:asciiTheme="minorHAnsi" w:hAnsiTheme="minorHAnsi"/>
          <w:color w:val="000000" w:themeColor="text1"/>
        </w:rPr>
        <w:t>“Simple Peripheral Nerve Blocks”</w:t>
      </w:r>
    </w:p>
    <w:p w14:paraId="4DB8A12A" w14:textId="6DEC07AD" w:rsidR="00F65A9A" w:rsidRPr="00F814C1" w:rsidRDefault="00F65A9A" w:rsidP="00F65A9A">
      <w:pPr>
        <w:pStyle w:val="ListParagraph"/>
        <w:numPr>
          <w:ilvl w:val="2"/>
          <w:numId w:val="4"/>
        </w:numPr>
        <w:tabs>
          <w:tab w:val="left" w:pos="4664"/>
        </w:tabs>
        <w:rPr>
          <w:rFonts w:asciiTheme="minorHAnsi" w:hAnsiTheme="minorHAnsi"/>
          <w:color w:val="000000" w:themeColor="text1"/>
        </w:rPr>
      </w:pPr>
      <w:r w:rsidRPr="00F814C1">
        <w:rPr>
          <w:rFonts w:asciiTheme="minorHAnsi" w:hAnsiTheme="minorHAnsi"/>
          <w:color w:val="000000" w:themeColor="text1"/>
        </w:rPr>
        <w:t>Adductor canal blocks as part of elective knee surgery lists</w:t>
      </w:r>
    </w:p>
    <w:p w14:paraId="5164E271" w14:textId="5CC1F557" w:rsidR="0053166E" w:rsidRDefault="0053166E" w:rsidP="00F65A9A">
      <w:pPr>
        <w:pStyle w:val="ListParagraph"/>
        <w:numPr>
          <w:ilvl w:val="2"/>
          <w:numId w:val="4"/>
        </w:numPr>
        <w:tabs>
          <w:tab w:val="left" w:pos="4664"/>
        </w:tabs>
        <w:rPr>
          <w:rFonts w:asciiTheme="minorHAnsi" w:hAnsiTheme="minorHAnsi"/>
          <w:color w:val="000000" w:themeColor="text1"/>
        </w:rPr>
      </w:pPr>
      <w:r w:rsidRPr="00F814C1">
        <w:rPr>
          <w:rFonts w:asciiTheme="minorHAnsi" w:hAnsiTheme="minorHAnsi"/>
          <w:color w:val="000000" w:themeColor="text1"/>
        </w:rPr>
        <w:t>Combined Adductor/Popliteal for lower limb cases</w:t>
      </w:r>
    </w:p>
    <w:p w14:paraId="10752AF5" w14:textId="2632BED6" w:rsidR="00B81777" w:rsidRPr="00F814C1" w:rsidRDefault="00B81777" w:rsidP="00B81777">
      <w:pPr>
        <w:pStyle w:val="ListParagraph"/>
        <w:numPr>
          <w:ilvl w:val="0"/>
          <w:numId w:val="4"/>
        </w:numPr>
        <w:tabs>
          <w:tab w:val="left" w:pos="4664"/>
        </w:tabs>
        <w:rPr>
          <w:rFonts w:asciiTheme="minorHAnsi" w:hAnsiTheme="minorHAnsi"/>
          <w:color w:val="000000" w:themeColor="text1"/>
        </w:rPr>
      </w:pPr>
      <w:r>
        <w:rPr>
          <w:rFonts w:asciiTheme="minorHAnsi" w:hAnsiTheme="minorHAnsi"/>
          <w:color w:val="000000" w:themeColor="text1"/>
        </w:rPr>
        <w:t>Review regional procedures and supervision levels as part of each ESSR – this will help trainees target lists and facilitate end of stage HALO sign off</w:t>
      </w:r>
    </w:p>
    <w:p w14:paraId="5818534A" w14:textId="77777777" w:rsidR="001636CF" w:rsidRPr="00F814C1" w:rsidRDefault="001636CF" w:rsidP="001636CF">
      <w:pPr>
        <w:tabs>
          <w:tab w:val="left" w:pos="4664"/>
        </w:tabs>
        <w:rPr>
          <w:rFonts w:asciiTheme="minorHAnsi" w:hAnsiTheme="minorHAnsi"/>
          <w:b/>
          <w:bCs/>
          <w:color w:val="000000" w:themeColor="text1"/>
        </w:rPr>
      </w:pPr>
    </w:p>
    <w:p w14:paraId="184A01BA" w14:textId="73224645" w:rsidR="001636CF" w:rsidRPr="00F814C1" w:rsidRDefault="001636CF" w:rsidP="001636CF">
      <w:pPr>
        <w:tabs>
          <w:tab w:val="left" w:pos="4664"/>
        </w:tabs>
        <w:rPr>
          <w:rFonts w:asciiTheme="minorHAnsi" w:hAnsiTheme="minorHAnsi"/>
          <w:b/>
          <w:bCs/>
          <w:color w:val="000000" w:themeColor="text1"/>
        </w:rPr>
      </w:pPr>
      <w:r w:rsidRPr="00F814C1">
        <w:rPr>
          <w:rFonts w:asciiTheme="minorHAnsi" w:hAnsiTheme="minorHAnsi"/>
          <w:b/>
          <w:bCs/>
          <w:color w:val="000000" w:themeColor="text1"/>
        </w:rPr>
        <w:t>Suggested HALO sign off</w:t>
      </w:r>
    </w:p>
    <w:p w14:paraId="6EB5E1CC" w14:textId="117A42B0" w:rsidR="00F814C1" w:rsidRPr="00F814C1" w:rsidRDefault="00F814C1" w:rsidP="001636CF">
      <w:pPr>
        <w:tabs>
          <w:tab w:val="left" w:pos="4664"/>
        </w:tabs>
        <w:rPr>
          <w:rFonts w:asciiTheme="minorHAnsi" w:hAnsiTheme="minorHAnsi"/>
          <w:color w:val="000000" w:themeColor="text1"/>
        </w:rPr>
      </w:pPr>
      <w:r w:rsidRPr="00F814C1">
        <w:rPr>
          <w:rFonts w:asciiTheme="minorHAnsi" w:hAnsiTheme="minorHAnsi"/>
          <w:color w:val="000000" w:themeColor="text1"/>
        </w:rPr>
        <w:t>Best performed by local clinical supervisor for RA, but could be Educational Supervisor</w:t>
      </w:r>
    </w:p>
    <w:p w14:paraId="54721813" w14:textId="30A204A8" w:rsidR="001636CF" w:rsidRPr="00F814C1" w:rsidRDefault="0093321B" w:rsidP="001636CF">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SLEs with evidence linked to each key capability</w:t>
      </w:r>
    </w:p>
    <w:p w14:paraId="321FFB78" w14:textId="1F02E07C" w:rsidR="0053166E" w:rsidRPr="00F814C1" w:rsidRDefault="0093321B" w:rsidP="0053166E">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DOPS for</w:t>
      </w:r>
      <w:r w:rsidR="0053166E" w:rsidRPr="00F814C1">
        <w:rPr>
          <w:rFonts w:asciiTheme="minorHAnsi" w:hAnsiTheme="minorHAnsi"/>
          <w:color w:val="000000" w:themeColor="text1"/>
        </w:rPr>
        <w:t>:</w:t>
      </w:r>
    </w:p>
    <w:p w14:paraId="62D82808" w14:textId="4A5D6D61" w:rsidR="0093321B" w:rsidRPr="00F814C1" w:rsidRDefault="0053166E" w:rsidP="0053166E">
      <w:pPr>
        <w:pStyle w:val="ListParagraph"/>
        <w:numPr>
          <w:ilvl w:val="2"/>
          <w:numId w:val="5"/>
        </w:numPr>
        <w:tabs>
          <w:tab w:val="left" w:pos="4664"/>
        </w:tabs>
        <w:rPr>
          <w:rFonts w:asciiTheme="minorHAnsi" w:hAnsiTheme="minorHAnsi"/>
          <w:color w:val="000000" w:themeColor="text1"/>
        </w:rPr>
      </w:pPr>
      <w:r w:rsidRPr="00F814C1">
        <w:rPr>
          <w:rFonts w:asciiTheme="minorHAnsi" w:hAnsiTheme="minorHAnsi"/>
          <w:color w:val="000000" w:themeColor="text1"/>
        </w:rPr>
        <w:t>Fascia Iliaca or Femoral (2b)</w:t>
      </w:r>
    </w:p>
    <w:p w14:paraId="37F4731F" w14:textId="7B440816" w:rsidR="0053166E" w:rsidRPr="00F814C1" w:rsidRDefault="0053166E" w:rsidP="0053166E">
      <w:pPr>
        <w:pStyle w:val="ListParagraph"/>
        <w:numPr>
          <w:ilvl w:val="2"/>
          <w:numId w:val="5"/>
        </w:numPr>
        <w:tabs>
          <w:tab w:val="left" w:pos="4664"/>
        </w:tabs>
        <w:rPr>
          <w:rFonts w:asciiTheme="minorHAnsi" w:hAnsiTheme="minorHAnsi"/>
          <w:color w:val="000000" w:themeColor="text1"/>
        </w:rPr>
      </w:pPr>
      <w:r w:rsidRPr="00F814C1">
        <w:rPr>
          <w:rFonts w:asciiTheme="minorHAnsi" w:hAnsiTheme="minorHAnsi"/>
          <w:color w:val="000000" w:themeColor="text1"/>
        </w:rPr>
        <w:t>Brachial plexus block (2a)</w:t>
      </w:r>
    </w:p>
    <w:p w14:paraId="29320919" w14:textId="6CD6C55B" w:rsidR="0053166E" w:rsidRPr="00F814C1" w:rsidRDefault="0053166E" w:rsidP="0053166E">
      <w:pPr>
        <w:pStyle w:val="ListParagraph"/>
        <w:numPr>
          <w:ilvl w:val="2"/>
          <w:numId w:val="5"/>
        </w:numPr>
        <w:tabs>
          <w:tab w:val="left" w:pos="4664"/>
        </w:tabs>
        <w:rPr>
          <w:rFonts w:asciiTheme="minorHAnsi" w:hAnsiTheme="minorHAnsi"/>
          <w:color w:val="000000" w:themeColor="text1"/>
        </w:rPr>
      </w:pPr>
      <w:r w:rsidRPr="00F814C1">
        <w:rPr>
          <w:rFonts w:asciiTheme="minorHAnsi" w:hAnsiTheme="minorHAnsi"/>
          <w:color w:val="000000" w:themeColor="text1"/>
        </w:rPr>
        <w:t>Spinal (3)</w:t>
      </w:r>
    </w:p>
    <w:p w14:paraId="7BBA25B3" w14:textId="41765736" w:rsidR="0053166E" w:rsidRPr="00F814C1" w:rsidRDefault="0053166E" w:rsidP="0053166E">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ACEX, CBD, ALMAT, or A-QIPATs to support</w:t>
      </w:r>
      <w:r w:rsidR="00F814C1" w:rsidRPr="00F814C1">
        <w:rPr>
          <w:rFonts w:asciiTheme="minorHAnsi" w:hAnsiTheme="minorHAnsi"/>
          <w:color w:val="000000" w:themeColor="text1"/>
        </w:rPr>
        <w:t xml:space="preserve"> other capabilities</w:t>
      </w:r>
    </w:p>
    <w:p w14:paraId="65B1AF66" w14:textId="7BA28013" w:rsidR="0053166E" w:rsidRPr="00F814C1" w:rsidRDefault="0053166E" w:rsidP="0053166E">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Logbook summary</w:t>
      </w:r>
    </w:p>
    <w:p w14:paraId="56CE5F28" w14:textId="40802508" w:rsidR="0053166E" w:rsidRPr="00F814C1" w:rsidRDefault="0053166E" w:rsidP="0053166E">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 xml:space="preserve">Aim for &gt;15 of </w:t>
      </w:r>
      <w:r w:rsidR="00F814C1" w:rsidRPr="00F814C1">
        <w:rPr>
          <w:rFonts w:asciiTheme="minorHAnsi" w:hAnsiTheme="minorHAnsi"/>
          <w:color w:val="000000" w:themeColor="text1"/>
        </w:rPr>
        <w:t>each of the blocks in the key capabilities</w:t>
      </w:r>
    </w:p>
    <w:p w14:paraId="6058B5CA" w14:textId="0D9C6E93" w:rsidR="00F814C1" w:rsidRPr="00F814C1" w:rsidRDefault="00F814C1" w:rsidP="00F814C1">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Record of attendance at formal regional anaesthesia teaching sessions, courses or simulation</w:t>
      </w:r>
    </w:p>
    <w:p w14:paraId="63B8D36C" w14:textId="521DFAC8" w:rsidR="00F814C1" w:rsidRDefault="00F814C1" w:rsidP="00F814C1">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Personal Reflection</w:t>
      </w:r>
    </w:p>
    <w:p w14:paraId="005DA6DF" w14:textId="6A03B763" w:rsidR="00F814C1" w:rsidRPr="00F110EC" w:rsidRDefault="006C3861" w:rsidP="00F110EC">
      <w:pPr>
        <w:pStyle w:val="ListParagraph"/>
        <w:numPr>
          <w:ilvl w:val="0"/>
          <w:numId w:val="5"/>
        </w:numPr>
        <w:tabs>
          <w:tab w:val="left" w:pos="4664"/>
        </w:tabs>
        <w:rPr>
          <w:rFonts w:asciiTheme="minorHAnsi" w:hAnsiTheme="minorHAnsi"/>
          <w:color w:val="000000" w:themeColor="text1"/>
        </w:rPr>
      </w:pPr>
      <w:r>
        <w:rPr>
          <w:rFonts w:asciiTheme="minorHAnsi" w:hAnsiTheme="minorHAnsi"/>
          <w:color w:val="000000" w:themeColor="text1"/>
        </w:rPr>
        <w:t>MTR – Not dedicated to RA, but capturing appropriate progression for stage of training</w:t>
      </w:r>
      <w:r w:rsidR="00F814C1" w:rsidRPr="00F110EC">
        <w:rPr>
          <w:rFonts w:asciiTheme="minorHAnsi" w:hAnsiTheme="minorHAnsi"/>
          <w:color w:val="002060"/>
          <w:sz w:val="32"/>
          <w:szCs w:val="32"/>
        </w:rPr>
        <w:br w:type="page"/>
      </w:r>
    </w:p>
    <w:p w14:paraId="1462D508" w14:textId="75CE2490" w:rsidR="00D83324" w:rsidRDefault="00D83324" w:rsidP="00D83324">
      <w:pPr>
        <w:tabs>
          <w:tab w:val="left" w:pos="4664"/>
        </w:tabs>
        <w:rPr>
          <w:rFonts w:asciiTheme="minorHAnsi" w:hAnsiTheme="minorHAnsi"/>
          <w:b/>
          <w:bCs/>
          <w:color w:val="002060"/>
          <w:sz w:val="32"/>
          <w:szCs w:val="32"/>
        </w:rPr>
      </w:pPr>
      <w:r w:rsidRPr="009E5C4A">
        <w:rPr>
          <w:rFonts w:asciiTheme="minorHAnsi" w:hAnsiTheme="minorHAnsi"/>
          <w:b/>
          <w:bCs/>
          <w:color w:val="002060"/>
          <w:sz w:val="32"/>
          <w:szCs w:val="32"/>
        </w:rPr>
        <w:lastRenderedPageBreak/>
        <w:t>Stage 2</w:t>
      </w:r>
    </w:p>
    <w:p w14:paraId="0184DF8B" w14:textId="52AB252D" w:rsidR="00E80469" w:rsidRPr="00E80469" w:rsidRDefault="00E80469" w:rsidP="00D83324">
      <w:pPr>
        <w:tabs>
          <w:tab w:val="left" w:pos="4664"/>
        </w:tabs>
        <w:rPr>
          <w:rFonts w:asciiTheme="minorHAnsi" w:hAnsiTheme="minorHAnsi"/>
          <w:b/>
          <w:bCs/>
          <w:color w:val="002060"/>
        </w:rPr>
      </w:pPr>
      <w:hyperlink r:id="rId9" w:history="1">
        <w:r>
          <w:rPr>
            <w:rStyle w:val="Hyperlink"/>
            <w:rFonts w:asciiTheme="minorHAnsi" w:hAnsiTheme="minorHAnsi"/>
            <w:b/>
            <w:bCs/>
          </w:rPr>
          <w:t>Link to Stage 2 RA Curriculum</w:t>
        </w:r>
      </w:hyperlink>
    </w:p>
    <w:p w14:paraId="1C4D5416" w14:textId="125C6554" w:rsidR="007E2E55" w:rsidRDefault="007E2E55" w:rsidP="00D83324">
      <w:pPr>
        <w:tabs>
          <w:tab w:val="left" w:pos="4664"/>
        </w:tabs>
        <w:rPr>
          <w:rFonts w:asciiTheme="minorHAnsi" w:hAnsiTheme="minorHAnsi"/>
          <w:color w:val="000000" w:themeColor="text1"/>
        </w:rPr>
      </w:pPr>
      <w:r>
        <w:rPr>
          <w:rFonts w:asciiTheme="minorHAnsi" w:hAnsiTheme="minorHAnsi"/>
          <w:color w:val="000000" w:themeColor="text1"/>
        </w:rPr>
        <w:t xml:space="preserve">This stage builds on 1 by covering more of the management of risks and complications, and aims for independent practice of brachial plexus blocks and fascial plane blocks. </w:t>
      </w:r>
    </w:p>
    <w:p w14:paraId="343A2712" w14:textId="77777777" w:rsidR="007E2E55" w:rsidRPr="007E2E55" w:rsidRDefault="007E2E55" w:rsidP="00D83324">
      <w:pPr>
        <w:tabs>
          <w:tab w:val="left" w:pos="4664"/>
        </w:tabs>
        <w:rPr>
          <w:rFonts w:asciiTheme="minorHAnsi" w:hAnsiTheme="minorHAnsi"/>
          <w:color w:val="000000" w:themeColor="text1"/>
        </w:rPr>
      </w:pPr>
    </w:p>
    <w:p w14:paraId="676A5CA1" w14:textId="6EE277DF" w:rsidR="00E201A7" w:rsidRPr="00F814C1" w:rsidRDefault="00E201A7" w:rsidP="00D83324">
      <w:pPr>
        <w:tabs>
          <w:tab w:val="left" w:pos="4664"/>
        </w:tabs>
        <w:rPr>
          <w:rFonts w:asciiTheme="minorHAnsi" w:hAnsiTheme="minorHAnsi"/>
          <w:b/>
          <w:bCs/>
          <w:color w:val="000000" w:themeColor="text1"/>
          <w:sz w:val="28"/>
          <w:szCs w:val="28"/>
        </w:rPr>
      </w:pPr>
      <w:r w:rsidRPr="00F814C1">
        <w:rPr>
          <w:rFonts w:asciiTheme="minorHAnsi" w:hAnsiTheme="minorHAnsi"/>
          <w:b/>
          <w:bCs/>
          <w:color w:val="000000" w:themeColor="text1"/>
          <w:sz w:val="28"/>
          <w:szCs w:val="28"/>
        </w:rPr>
        <w:t>Key Capabilities:</w:t>
      </w:r>
    </w:p>
    <w:tbl>
      <w:tblPr>
        <w:tblStyle w:val="TableGrid"/>
        <w:tblW w:w="0" w:type="auto"/>
        <w:tblLook w:val="04A0" w:firstRow="1" w:lastRow="0" w:firstColumn="1" w:lastColumn="0" w:noHBand="0" w:noVBand="1"/>
      </w:tblPr>
      <w:tblGrid>
        <w:gridCol w:w="562"/>
        <w:gridCol w:w="9066"/>
      </w:tblGrid>
      <w:tr w:rsidR="00144902" w:rsidRPr="00F814C1" w14:paraId="3F353777" w14:textId="77777777" w:rsidTr="00144902">
        <w:tc>
          <w:tcPr>
            <w:tcW w:w="562" w:type="dxa"/>
          </w:tcPr>
          <w:p w14:paraId="0A8FF319" w14:textId="712D2C16"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A</w:t>
            </w:r>
          </w:p>
        </w:tc>
        <w:tc>
          <w:tcPr>
            <w:tcW w:w="9066" w:type="dxa"/>
          </w:tcPr>
          <w:p w14:paraId="2AE03CD8" w14:textId="77777777" w:rsidR="00144902" w:rsidRPr="00F814C1" w:rsidRDefault="00144902" w:rsidP="00F65A9A">
            <w:pPr>
              <w:tabs>
                <w:tab w:val="left" w:pos="4664"/>
              </w:tabs>
              <w:rPr>
                <w:rFonts w:asciiTheme="minorHAnsi" w:hAnsiTheme="minorHAnsi"/>
                <w:b/>
                <w:bCs/>
                <w:color w:val="000000" w:themeColor="text1"/>
              </w:rPr>
            </w:pPr>
            <w:r w:rsidRPr="00F814C1">
              <w:rPr>
                <w:rFonts w:asciiTheme="minorHAnsi" w:hAnsiTheme="minorHAnsi"/>
                <w:b/>
                <w:bCs/>
                <w:color w:val="000000" w:themeColor="text1"/>
              </w:rPr>
              <w:t>Performs ultrasound-guided brachial plexus blocks</w:t>
            </w:r>
          </w:p>
          <w:p w14:paraId="4F6DB7E9" w14:textId="7AB1FA4B" w:rsidR="00F814C1" w:rsidRPr="00F814C1" w:rsidRDefault="00F814C1" w:rsidP="00F814C1">
            <w:pPr>
              <w:tabs>
                <w:tab w:val="left" w:pos="4664"/>
              </w:tabs>
              <w:ind w:left="720"/>
              <w:rPr>
                <w:rFonts w:asciiTheme="minorHAnsi" w:hAnsiTheme="minorHAnsi"/>
                <w:b/>
                <w:bCs/>
                <w:color w:val="000000" w:themeColor="text1"/>
              </w:rPr>
            </w:pPr>
            <w:r w:rsidRPr="00F814C1">
              <w:rPr>
                <w:rFonts w:asciiTheme="minorHAnsi" w:hAnsiTheme="minorHAnsi" w:cstheme="minorHAnsi"/>
                <w:color w:val="000000" w:themeColor="text1"/>
              </w:rPr>
              <w:t>Suggested supervision level: 3</w:t>
            </w:r>
          </w:p>
        </w:tc>
      </w:tr>
      <w:tr w:rsidR="00144902" w:rsidRPr="00F814C1" w14:paraId="6E1ED353" w14:textId="77777777" w:rsidTr="00144902">
        <w:tc>
          <w:tcPr>
            <w:tcW w:w="562" w:type="dxa"/>
          </w:tcPr>
          <w:p w14:paraId="779DB78E" w14:textId="5571AC18"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B</w:t>
            </w:r>
          </w:p>
        </w:tc>
        <w:tc>
          <w:tcPr>
            <w:tcW w:w="9066" w:type="dxa"/>
          </w:tcPr>
          <w:p w14:paraId="4F0E6544" w14:textId="77777777" w:rsidR="00144902" w:rsidRPr="00F814C1" w:rsidRDefault="00144902" w:rsidP="00F65A9A">
            <w:pPr>
              <w:tabs>
                <w:tab w:val="left" w:pos="4664"/>
              </w:tabs>
              <w:rPr>
                <w:rFonts w:asciiTheme="minorHAnsi" w:hAnsiTheme="minorHAnsi"/>
                <w:b/>
                <w:bCs/>
                <w:color w:val="000000" w:themeColor="text1"/>
              </w:rPr>
            </w:pPr>
            <w:r w:rsidRPr="00F814C1">
              <w:rPr>
                <w:rFonts w:asciiTheme="minorHAnsi" w:hAnsiTheme="minorHAnsi"/>
                <w:b/>
                <w:bCs/>
                <w:color w:val="000000" w:themeColor="text1"/>
              </w:rPr>
              <w:t>Performs ultrasound-guided fascial plane blocks for the chest or abdominal wall</w:t>
            </w:r>
          </w:p>
          <w:p w14:paraId="7897AEEE" w14:textId="6E1177FE" w:rsidR="00F814C1" w:rsidRPr="00F814C1" w:rsidRDefault="00F814C1" w:rsidP="00F814C1">
            <w:pPr>
              <w:tabs>
                <w:tab w:val="left" w:pos="4664"/>
              </w:tabs>
              <w:ind w:left="720"/>
              <w:rPr>
                <w:rFonts w:asciiTheme="minorHAnsi" w:hAnsiTheme="minorHAnsi"/>
                <w:b/>
                <w:bCs/>
                <w:color w:val="000000" w:themeColor="text1"/>
              </w:rPr>
            </w:pPr>
            <w:r w:rsidRPr="00F814C1">
              <w:rPr>
                <w:rFonts w:asciiTheme="minorHAnsi" w:hAnsiTheme="minorHAnsi" w:cstheme="minorHAnsi"/>
                <w:color w:val="000000" w:themeColor="text1"/>
              </w:rPr>
              <w:t>Suggested supervision level: 3</w:t>
            </w:r>
          </w:p>
        </w:tc>
      </w:tr>
      <w:tr w:rsidR="00144902" w:rsidRPr="00F814C1" w14:paraId="63A3F496" w14:textId="77777777" w:rsidTr="00144902">
        <w:tc>
          <w:tcPr>
            <w:tcW w:w="562" w:type="dxa"/>
          </w:tcPr>
          <w:p w14:paraId="2F9E0287" w14:textId="04E3F54E"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C</w:t>
            </w:r>
          </w:p>
        </w:tc>
        <w:tc>
          <w:tcPr>
            <w:tcW w:w="9066" w:type="dxa"/>
          </w:tcPr>
          <w:p w14:paraId="5BD3B3C2" w14:textId="40BDD72C"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Demonstrates how to achieve an optimal ultrasound image and recognises common ultrasound artefacts</w:t>
            </w:r>
          </w:p>
        </w:tc>
      </w:tr>
      <w:tr w:rsidR="00144902" w:rsidRPr="00F814C1" w14:paraId="6E4C97A0" w14:textId="77777777" w:rsidTr="00144902">
        <w:tc>
          <w:tcPr>
            <w:tcW w:w="562" w:type="dxa"/>
          </w:tcPr>
          <w:p w14:paraId="23EB19E7" w14:textId="384669FC"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D</w:t>
            </w:r>
          </w:p>
        </w:tc>
        <w:tc>
          <w:tcPr>
            <w:tcW w:w="9066" w:type="dxa"/>
          </w:tcPr>
          <w:p w14:paraId="0D4D6C9E" w14:textId="5F506BB0"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Describes ophthalmic blocks for patients undergoing awake ophthalmic surgery</w:t>
            </w:r>
          </w:p>
        </w:tc>
      </w:tr>
      <w:tr w:rsidR="00144902" w:rsidRPr="00F814C1" w14:paraId="3DFD5DC8" w14:textId="77777777" w:rsidTr="00144902">
        <w:tc>
          <w:tcPr>
            <w:tcW w:w="562" w:type="dxa"/>
          </w:tcPr>
          <w:p w14:paraId="0B61D81A" w14:textId="005CA851"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E</w:t>
            </w:r>
          </w:p>
        </w:tc>
        <w:tc>
          <w:tcPr>
            <w:tcW w:w="9066" w:type="dxa"/>
          </w:tcPr>
          <w:p w14:paraId="43AC2467" w14:textId="10739C10"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Involves the patient in planning and understanding potential complications of regional anaesthesia</w:t>
            </w:r>
          </w:p>
        </w:tc>
      </w:tr>
      <w:tr w:rsidR="00144902" w:rsidRPr="00F814C1" w14:paraId="0977CF50" w14:textId="77777777" w:rsidTr="00144902">
        <w:tc>
          <w:tcPr>
            <w:tcW w:w="562" w:type="dxa"/>
          </w:tcPr>
          <w:p w14:paraId="3C039DBE" w14:textId="111071CA"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F</w:t>
            </w:r>
          </w:p>
        </w:tc>
        <w:tc>
          <w:tcPr>
            <w:tcW w:w="9066" w:type="dxa"/>
          </w:tcPr>
          <w:p w14:paraId="71C764ED" w14:textId="00DFE341"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Assesses when a regional technique is not appropriate</w:t>
            </w:r>
          </w:p>
        </w:tc>
      </w:tr>
      <w:tr w:rsidR="00144902" w:rsidRPr="00F814C1" w14:paraId="6C786EA9" w14:textId="77777777" w:rsidTr="00144902">
        <w:tc>
          <w:tcPr>
            <w:tcW w:w="562" w:type="dxa"/>
          </w:tcPr>
          <w:p w14:paraId="5458E33D" w14:textId="638715AE"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G</w:t>
            </w:r>
          </w:p>
        </w:tc>
        <w:tc>
          <w:tcPr>
            <w:tcW w:w="9066" w:type="dxa"/>
          </w:tcPr>
          <w:p w14:paraId="71127752" w14:textId="67AE3574"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Manages inadequate block in the awake patient and in recovery if used as an adjunct to general anaesthesia</w:t>
            </w:r>
          </w:p>
        </w:tc>
      </w:tr>
      <w:tr w:rsidR="00144902" w:rsidRPr="00F814C1" w14:paraId="393C31E6" w14:textId="77777777" w:rsidTr="00144902">
        <w:tc>
          <w:tcPr>
            <w:tcW w:w="562" w:type="dxa"/>
          </w:tcPr>
          <w:p w14:paraId="633A3C8F" w14:textId="24513792"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H</w:t>
            </w:r>
          </w:p>
        </w:tc>
        <w:tc>
          <w:tcPr>
            <w:tcW w:w="9066" w:type="dxa"/>
          </w:tcPr>
          <w:p w14:paraId="4C321AD5" w14:textId="72571F40"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Describes the longer term management of complications of regional anaesthesia</w:t>
            </w:r>
          </w:p>
        </w:tc>
      </w:tr>
      <w:tr w:rsidR="00144902" w:rsidRPr="00F814C1" w14:paraId="387BD14C" w14:textId="77777777" w:rsidTr="00144902">
        <w:tc>
          <w:tcPr>
            <w:tcW w:w="562" w:type="dxa"/>
          </w:tcPr>
          <w:p w14:paraId="55531A32" w14:textId="5ACDA34B" w:rsidR="00144902" w:rsidRPr="00F814C1" w:rsidRDefault="00144902" w:rsidP="00144902">
            <w:pPr>
              <w:tabs>
                <w:tab w:val="left" w:pos="4664"/>
              </w:tabs>
              <w:jc w:val="center"/>
              <w:rPr>
                <w:rFonts w:asciiTheme="minorHAnsi" w:hAnsiTheme="minorHAnsi"/>
                <w:color w:val="000000" w:themeColor="text1"/>
              </w:rPr>
            </w:pPr>
            <w:r w:rsidRPr="00F814C1">
              <w:rPr>
                <w:rFonts w:asciiTheme="minorHAnsi" w:hAnsiTheme="minorHAnsi"/>
                <w:color w:val="000000" w:themeColor="text1"/>
              </w:rPr>
              <w:t>I</w:t>
            </w:r>
          </w:p>
        </w:tc>
        <w:tc>
          <w:tcPr>
            <w:tcW w:w="9066" w:type="dxa"/>
          </w:tcPr>
          <w:p w14:paraId="7020E19A" w14:textId="52D73E79" w:rsidR="00144902" w:rsidRPr="00F814C1" w:rsidRDefault="00144902" w:rsidP="00F65A9A">
            <w:pPr>
              <w:tabs>
                <w:tab w:val="left" w:pos="4664"/>
              </w:tabs>
              <w:rPr>
                <w:rFonts w:asciiTheme="minorHAnsi" w:hAnsiTheme="minorHAnsi"/>
                <w:color w:val="000000" w:themeColor="text1"/>
              </w:rPr>
            </w:pPr>
            <w:r w:rsidRPr="00F814C1">
              <w:rPr>
                <w:rFonts w:asciiTheme="minorHAnsi" w:hAnsiTheme="minorHAnsi"/>
                <w:color w:val="000000" w:themeColor="text1"/>
              </w:rPr>
              <w:t>Discusses the use of regional anaesthesia in the presence of abnormalities of coagulation</w:t>
            </w:r>
          </w:p>
        </w:tc>
      </w:tr>
    </w:tbl>
    <w:p w14:paraId="02DB8832" w14:textId="77777777" w:rsidR="00F65A9A" w:rsidRPr="00F814C1" w:rsidRDefault="00F65A9A" w:rsidP="00F65A9A">
      <w:pPr>
        <w:tabs>
          <w:tab w:val="left" w:pos="4664"/>
        </w:tabs>
        <w:rPr>
          <w:rFonts w:asciiTheme="minorHAnsi" w:hAnsiTheme="minorHAnsi"/>
          <w:color w:val="000000" w:themeColor="text1"/>
        </w:rPr>
      </w:pPr>
    </w:p>
    <w:p w14:paraId="110299D3" w14:textId="77777777" w:rsidR="00144902" w:rsidRPr="00F814C1" w:rsidRDefault="00144902" w:rsidP="00F65A9A">
      <w:pPr>
        <w:tabs>
          <w:tab w:val="left" w:pos="4664"/>
        </w:tabs>
        <w:rPr>
          <w:rFonts w:asciiTheme="minorHAnsi" w:hAnsiTheme="minorHAnsi"/>
          <w:color w:val="000000" w:themeColor="text1"/>
        </w:rPr>
      </w:pPr>
    </w:p>
    <w:tbl>
      <w:tblPr>
        <w:tblStyle w:val="TableGrid"/>
        <w:tblW w:w="0" w:type="auto"/>
        <w:tblLook w:val="04A0" w:firstRow="1" w:lastRow="0" w:firstColumn="1" w:lastColumn="0" w:noHBand="0" w:noVBand="1"/>
      </w:tblPr>
      <w:tblGrid>
        <w:gridCol w:w="6658"/>
        <w:gridCol w:w="2970"/>
      </w:tblGrid>
      <w:tr w:rsidR="00144902" w:rsidRPr="00F814C1" w14:paraId="274DFA64" w14:textId="77777777" w:rsidTr="00F814C1">
        <w:tc>
          <w:tcPr>
            <w:tcW w:w="6658" w:type="dxa"/>
          </w:tcPr>
          <w:p w14:paraId="0FA63E72" w14:textId="317ADD49" w:rsidR="00144902" w:rsidRPr="00F814C1" w:rsidRDefault="00144902" w:rsidP="00144902">
            <w:pPr>
              <w:tabs>
                <w:tab w:val="left" w:pos="4664"/>
              </w:tabs>
              <w:rPr>
                <w:rFonts w:asciiTheme="minorHAnsi" w:hAnsiTheme="minorHAnsi"/>
                <w:b/>
                <w:bCs/>
                <w:color w:val="000000" w:themeColor="text1"/>
              </w:rPr>
            </w:pPr>
            <w:r w:rsidRPr="00144902">
              <w:rPr>
                <w:rFonts w:asciiTheme="minorHAnsi" w:eastAsiaTheme="majorEastAsia" w:hAnsiTheme="minorHAnsi"/>
                <w:b/>
                <w:bCs/>
                <w:color w:val="000000" w:themeColor="text1"/>
              </w:rPr>
              <w:t>Regional Techniques</w:t>
            </w:r>
          </w:p>
        </w:tc>
        <w:tc>
          <w:tcPr>
            <w:tcW w:w="2970" w:type="dxa"/>
          </w:tcPr>
          <w:p w14:paraId="77B64A51" w14:textId="5C438D5B" w:rsidR="00144902" w:rsidRPr="00F814C1" w:rsidRDefault="00144902" w:rsidP="00F65A9A">
            <w:pPr>
              <w:tabs>
                <w:tab w:val="left" w:pos="4664"/>
              </w:tabs>
              <w:rPr>
                <w:rFonts w:asciiTheme="minorHAnsi" w:hAnsiTheme="minorHAnsi"/>
                <w:b/>
                <w:bCs/>
                <w:color w:val="000000" w:themeColor="text1"/>
              </w:rPr>
            </w:pPr>
            <w:r w:rsidRPr="00144902">
              <w:rPr>
                <w:rFonts w:asciiTheme="minorHAnsi" w:hAnsiTheme="minorHAnsi"/>
                <w:b/>
                <w:bCs/>
                <w:color w:val="000000" w:themeColor="text1"/>
              </w:rPr>
              <w:t xml:space="preserve">Supervision level </w:t>
            </w:r>
            <w:r w:rsidRPr="00F814C1">
              <w:rPr>
                <w:rFonts w:asciiTheme="minorHAnsi" w:hAnsiTheme="minorHAnsi"/>
                <w:b/>
                <w:bCs/>
                <w:color w:val="000000" w:themeColor="text1"/>
              </w:rPr>
              <w:t>S</w:t>
            </w:r>
            <w:r w:rsidRPr="00144902">
              <w:rPr>
                <w:rFonts w:asciiTheme="minorHAnsi" w:hAnsiTheme="minorHAnsi"/>
                <w:b/>
                <w:bCs/>
                <w:color w:val="000000" w:themeColor="text1"/>
              </w:rPr>
              <w:t>tage 2</w:t>
            </w:r>
          </w:p>
        </w:tc>
      </w:tr>
      <w:tr w:rsidR="00144902" w:rsidRPr="00F814C1" w14:paraId="3E5B8B39" w14:textId="77777777" w:rsidTr="00F814C1">
        <w:tc>
          <w:tcPr>
            <w:tcW w:w="6658" w:type="dxa"/>
          </w:tcPr>
          <w:p w14:paraId="758B96A2" w14:textId="515900F7"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Lumbar epidural</w:t>
            </w:r>
          </w:p>
        </w:tc>
        <w:tc>
          <w:tcPr>
            <w:tcW w:w="2970" w:type="dxa"/>
          </w:tcPr>
          <w:p w14:paraId="071EA98F" w14:textId="5E86D52D"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3</w:t>
            </w:r>
          </w:p>
        </w:tc>
      </w:tr>
      <w:tr w:rsidR="00144902" w:rsidRPr="00F814C1" w14:paraId="49E710B5" w14:textId="77777777" w:rsidTr="00F814C1">
        <w:tc>
          <w:tcPr>
            <w:tcW w:w="6658" w:type="dxa"/>
          </w:tcPr>
          <w:p w14:paraId="58F8CCFE" w14:textId="0E4A3ED4"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Low thoracic epidural</w:t>
            </w:r>
          </w:p>
        </w:tc>
        <w:tc>
          <w:tcPr>
            <w:tcW w:w="2970" w:type="dxa"/>
          </w:tcPr>
          <w:p w14:paraId="5BDD0A75" w14:textId="11DC88D2"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2b</w:t>
            </w:r>
          </w:p>
        </w:tc>
      </w:tr>
      <w:tr w:rsidR="00144902" w:rsidRPr="00F814C1" w14:paraId="17CCC2C7" w14:textId="77777777" w:rsidTr="00F814C1">
        <w:tc>
          <w:tcPr>
            <w:tcW w:w="6658" w:type="dxa"/>
          </w:tcPr>
          <w:p w14:paraId="4078C04D" w14:textId="015306CC"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Spinal a</w:t>
            </w:r>
            <w:r w:rsidRPr="00F814C1">
              <w:rPr>
                <w:rFonts w:asciiTheme="minorHAnsi" w:hAnsiTheme="minorHAnsi"/>
                <w:color w:val="000000" w:themeColor="text1"/>
              </w:rPr>
              <w:t>n</w:t>
            </w:r>
            <w:r w:rsidRPr="00144902">
              <w:rPr>
                <w:rFonts w:asciiTheme="minorHAnsi" w:hAnsiTheme="minorHAnsi"/>
                <w:color w:val="000000" w:themeColor="text1"/>
              </w:rPr>
              <w:t>aesthesia</w:t>
            </w:r>
          </w:p>
        </w:tc>
        <w:tc>
          <w:tcPr>
            <w:tcW w:w="2970" w:type="dxa"/>
          </w:tcPr>
          <w:p w14:paraId="73762DED" w14:textId="7082ED2D"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3</w:t>
            </w:r>
          </w:p>
        </w:tc>
      </w:tr>
      <w:tr w:rsidR="00144902" w:rsidRPr="00F814C1" w14:paraId="3B483837" w14:textId="77777777" w:rsidTr="00F814C1">
        <w:tc>
          <w:tcPr>
            <w:tcW w:w="6658" w:type="dxa"/>
          </w:tcPr>
          <w:p w14:paraId="25591281" w14:textId="3B96CA6C"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Simple peripheral nerve block</w:t>
            </w:r>
          </w:p>
        </w:tc>
        <w:tc>
          <w:tcPr>
            <w:tcW w:w="2970" w:type="dxa"/>
          </w:tcPr>
          <w:p w14:paraId="652799E8" w14:textId="46C2EB9B"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3</w:t>
            </w:r>
          </w:p>
        </w:tc>
      </w:tr>
      <w:tr w:rsidR="00144902" w:rsidRPr="00F814C1" w14:paraId="5D58C0FE" w14:textId="77777777" w:rsidTr="00F814C1">
        <w:tc>
          <w:tcPr>
            <w:tcW w:w="6658" w:type="dxa"/>
          </w:tcPr>
          <w:p w14:paraId="5CA17523" w14:textId="37A843B9"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Ultrasound guided chest wall plane block</w:t>
            </w:r>
          </w:p>
        </w:tc>
        <w:tc>
          <w:tcPr>
            <w:tcW w:w="2970" w:type="dxa"/>
          </w:tcPr>
          <w:p w14:paraId="3917B3C8" w14:textId="25631755"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3</w:t>
            </w:r>
          </w:p>
        </w:tc>
      </w:tr>
      <w:tr w:rsidR="00144902" w:rsidRPr="00F814C1" w14:paraId="140740C7" w14:textId="77777777" w:rsidTr="00F814C1">
        <w:tc>
          <w:tcPr>
            <w:tcW w:w="6658" w:type="dxa"/>
          </w:tcPr>
          <w:p w14:paraId="30F0B919" w14:textId="71B0E070"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Ultrasound guided abdominal wall plane block</w:t>
            </w:r>
          </w:p>
        </w:tc>
        <w:tc>
          <w:tcPr>
            <w:tcW w:w="2970" w:type="dxa"/>
          </w:tcPr>
          <w:p w14:paraId="1DF9D258" w14:textId="55829143"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3</w:t>
            </w:r>
          </w:p>
        </w:tc>
      </w:tr>
      <w:tr w:rsidR="00144902" w:rsidRPr="00F814C1" w14:paraId="75B10336" w14:textId="77777777" w:rsidTr="00F814C1">
        <w:tc>
          <w:tcPr>
            <w:tcW w:w="6658" w:type="dxa"/>
          </w:tcPr>
          <w:p w14:paraId="754CDEB8" w14:textId="660B8C1D"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Ultrasound guided lower limb block including femoral nerve block and fascia iliaca block</w:t>
            </w:r>
          </w:p>
        </w:tc>
        <w:tc>
          <w:tcPr>
            <w:tcW w:w="2970" w:type="dxa"/>
          </w:tcPr>
          <w:p w14:paraId="18D6F7AB" w14:textId="77777777" w:rsidR="00144902" w:rsidRPr="00144902" w:rsidRDefault="00144902" w:rsidP="00144902">
            <w:pPr>
              <w:tabs>
                <w:tab w:val="left" w:pos="4664"/>
              </w:tabs>
              <w:rPr>
                <w:rFonts w:asciiTheme="minorHAnsi" w:hAnsiTheme="minorHAnsi"/>
                <w:color w:val="000000" w:themeColor="text1"/>
              </w:rPr>
            </w:pPr>
            <w:r w:rsidRPr="00144902">
              <w:rPr>
                <w:rFonts w:asciiTheme="minorHAnsi" w:hAnsiTheme="minorHAnsi"/>
                <w:color w:val="000000" w:themeColor="text1"/>
              </w:rPr>
              <w:t>3</w:t>
            </w:r>
          </w:p>
          <w:p w14:paraId="21091D2D" w14:textId="77777777" w:rsidR="00144902" w:rsidRPr="00F814C1" w:rsidRDefault="00144902" w:rsidP="00F65A9A">
            <w:pPr>
              <w:tabs>
                <w:tab w:val="left" w:pos="4664"/>
              </w:tabs>
              <w:rPr>
                <w:rFonts w:asciiTheme="minorHAnsi" w:hAnsiTheme="minorHAnsi"/>
                <w:color w:val="000000" w:themeColor="text1"/>
              </w:rPr>
            </w:pPr>
          </w:p>
        </w:tc>
      </w:tr>
      <w:tr w:rsidR="00144902" w:rsidRPr="00F814C1" w14:paraId="77E3106E" w14:textId="77777777" w:rsidTr="00F814C1">
        <w:tc>
          <w:tcPr>
            <w:tcW w:w="6658" w:type="dxa"/>
          </w:tcPr>
          <w:p w14:paraId="22D533D7" w14:textId="03DE7EF3"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Ultrasound guided upper limb block including brachial plexus block</w:t>
            </w:r>
          </w:p>
        </w:tc>
        <w:tc>
          <w:tcPr>
            <w:tcW w:w="2970" w:type="dxa"/>
          </w:tcPr>
          <w:p w14:paraId="6832974B" w14:textId="57389A0E" w:rsidR="00144902" w:rsidRPr="00F814C1" w:rsidRDefault="00144902" w:rsidP="00F65A9A">
            <w:pPr>
              <w:tabs>
                <w:tab w:val="left" w:pos="4664"/>
              </w:tabs>
              <w:rPr>
                <w:rFonts w:asciiTheme="minorHAnsi" w:hAnsiTheme="minorHAnsi"/>
                <w:color w:val="000000" w:themeColor="text1"/>
              </w:rPr>
            </w:pPr>
            <w:r w:rsidRPr="00144902">
              <w:rPr>
                <w:rFonts w:asciiTheme="minorHAnsi" w:hAnsiTheme="minorHAnsi"/>
                <w:color w:val="000000" w:themeColor="text1"/>
              </w:rPr>
              <w:t>3</w:t>
            </w:r>
          </w:p>
        </w:tc>
      </w:tr>
    </w:tbl>
    <w:p w14:paraId="795CB97F" w14:textId="77777777" w:rsidR="00F65A9A" w:rsidRPr="00F814C1" w:rsidRDefault="00F65A9A" w:rsidP="00F65A9A">
      <w:pPr>
        <w:tabs>
          <w:tab w:val="left" w:pos="4664"/>
        </w:tabs>
        <w:rPr>
          <w:rFonts w:asciiTheme="minorHAnsi" w:hAnsiTheme="minorHAnsi"/>
          <w:color w:val="000000" w:themeColor="text1"/>
        </w:rPr>
      </w:pPr>
    </w:p>
    <w:p w14:paraId="09556996" w14:textId="77777777" w:rsidR="00F814C1" w:rsidRPr="00F814C1" w:rsidRDefault="00F814C1" w:rsidP="00F814C1">
      <w:pPr>
        <w:tabs>
          <w:tab w:val="left" w:pos="4664"/>
        </w:tabs>
        <w:rPr>
          <w:rFonts w:asciiTheme="minorHAnsi" w:hAnsiTheme="minorHAnsi"/>
          <w:b/>
          <w:bCs/>
          <w:color w:val="000000" w:themeColor="text1"/>
        </w:rPr>
      </w:pPr>
      <w:r w:rsidRPr="00F814C1">
        <w:rPr>
          <w:rFonts w:asciiTheme="minorHAnsi" w:hAnsiTheme="minorHAnsi"/>
          <w:b/>
          <w:bCs/>
          <w:color w:val="000000" w:themeColor="text1"/>
        </w:rPr>
        <w:t>Suggested approach</w:t>
      </w:r>
    </w:p>
    <w:p w14:paraId="5B902330" w14:textId="7DE78B68" w:rsidR="00F814C1" w:rsidRDefault="000B5BC6" w:rsidP="000B5BC6">
      <w:pPr>
        <w:pStyle w:val="ListParagraph"/>
        <w:numPr>
          <w:ilvl w:val="0"/>
          <w:numId w:val="10"/>
        </w:numPr>
        <w:tabs>
          <w:tab w:val="left" w:pos="4664"/>
        </w:tabs>
        <w:rPr>
          <w:rFonts w:asciiTheme="minorHAnsi" w:hAnsiTheme="minorHAnsi"/>
          <w:color w:val="000000" w:themeColor="text1"/>
        </w:rPr>
      </w:pPr>
      <w:r>
        <w:rPr>
          <w:rFonts w:asciiTheme="minorHAnsi" w:hAnsiTheme="minorHAnsi"/>
          <w:color w:val="000000" w:themeColor="text1"/>
        </w:rPr>
        <w:t>Dedicated block of training to focus on key capabilities:</w:t>
      </w:r>
    </w:p>
    <w:p w14:paraId="172816C4" w14:textId="754880C7" w:rsidR="000B5BC6" w:rsidRDefault="000B5BC6" w:rsidP="000B5BC6">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Brachial plexus – Shoulder or hand lists</w:t>
      </w:r>
    </w:p>
    <w:p w14:paraId="0E463724" w14:textId="4FA02601" w:rsidR="000B5BC6" w:rsidRDefault="000B5BC6" w:rsidP="000B5BC6">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Fascial plane blocks – Will depend on local opportunities but could include breast surgery, CEPOD, Acute pain/Trauma</w:t>
      </w:r>
    </w:p>
    <w:p w14:paraId="2596868D" w14:textId="07A3E10C" w:rsidR="009E5C4A" w:rsidRDefault="009E5C4A" w:rsidP="000B5BC6">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Thoracic Epidural – Not a key capability but mentioned in the regional techniques – As local opportunities permit</w:t>
      </w:r>
    </w:p>
    <w:p w14:paraId="7A9BCFE6" w14:textId="31EAFBB1" w:rsidR="000B5BC6" w:rsidRDefault="000B5BC6" w:rsidP="000B5BC6">
      <w:pPr>
        <w:pStyle w:val="ListParagraph"/>
        <w:numPr>
          <w:ilvl w:val="0"/>
          <w:numId w:val="10"/>
        </w:numPr>
        <w:tabs>
          <w:tab w:val="left" w:pos="4664"/>
        </w:tabs>
        <w:rPr>
          <w:rFonts w:asciiTheme="minorHAnsi" w:hAnsiTheme="minorHAnsi"/>
          <w:color w:val="000000" w:themeColor="text1"/>
        </w:rPr>
      </w:pPr>
      <w:r>
        <w:rPr>
          <w:rFonts w:asciiTheme="minorHAnsi" w:hAnsiTheme="minorHAnsi"/>
          <w:color w:val="000000" w:themeColor="text1"/>
        </w:rPr>
        <w:t>E-Learning for ophthalmic anaesthesia</w:t>
      </w:r>
    </w:p>
    <w:p w14:paraId="1F35A88C" w14:textId="77777777" w:rsidR="007E2E55" w:rsidRDefault="007E2E55" w:rsidP="007E2E55">
      <w:pPr>
        <w:numPr>
          <w:ilvl w:val="0"/>
          <w:numId w:val="10"/>
        </w:numPr>
        <w:spacing w:after="96"/>
        <w:rPr>
          <w:rFonts w:asciiTheme="minorHAnsi" w:hAnsiTheme="minorHAnsi" w:cs="Arial"/>
          <w:color w:val="1E1E1F"/>
        </w:rPr>
      </w:pPr>
      <w:r w:rsidRPr="007E2E55">
        <w:rPr>
          <w:rFonts w:asciiTheme="minorHAnsi" w:hAnsiTheme="minorHAnsi" w:cs="Arial"/>
          <w:color w:val="1E1E1F"/>
        </w:rPr>
        <w:t>Personal Activities such as attendance at courses, teaching sessions or simulation.</w:t>
      </w:r>
    </w:p>
    <w:p w14:paraId="2269BE3C" w14:textId="6078769F" w:rsidR="00B81777" w:rsidRPr="00B81777" w:rsidRDefault="00B81777" w:rsidP="00B81777">
      <w:pPr>
        <w:pStyle w:val="ListParagraph"/>
        <w:numPr>
          <w:ilvl w:val="0"/>
          <w:numId w:val="10"/>
        </w:numPr>
        <w:tabs>
          <w:tab w:val="left" w:pos="4664"/>
        </w:tabs>
        <w:rPr>
          <w:rFonts w:asciiTheme="minorHAnsi" w:hAnsiTheme="minorHAnsi"/>
          <w:color w:val="000000" w:themeColor="text1"/>
        </w:rPr>
      </w:pPr>
      <w:r>
        <w:rPr>
          <w:rFonts w:asciiTheme="minorHAnsi" w:hAnsiTheme="minorHAnsi"/>
          <w:color w:val="000000" w:themeColor="text1"/>
        </w:rPr>
        <w:t>Review regional procedures and supervision levels as part of each ESSR – this will help trainees target lists and facilitate end of stage HALO sign off</w:t>
      </w:r>
    </w:p>
    <w:p w14:paraId="3E63584F" w14:textId="77777777" w:rsidR="000B5BC6" w:rsidRPr="001F1550" w:rsidRDefault="000B5BC6" w:rsidP="001F1550">
      <w:pPr>
        <w:tabs>
          <w:tab w:val="left" w:pos="4664"/>
        </w:tabs>
        <w:rPr>
          <w:rFonts w:asciiTheme="minorHAnsi" w:hAnsiTheme="minorHAnsi"/>
          <w:color w:val="000000" w:themeColor="text1"/>
        </w:rPr>
      </w:pPr>
    </w:p>
    <w:p w14:paraId="0EFE5C0D" w14:textId="77777777" w:rsidR="00F814C1" w:rsidRPr="00F814C1" w:rsidRDefault="00F814C1" w:rsidP="00F814C1">
      <w:pPr>
        <w:tabs>
          <w:tab w:val="left" w:pos="4664"/>
        </w:tabs>
        <w:rPr>
          <w:rFonts w:asciiTheme="minorHAnsi" w:hAnsiTheme="minorHAnsi"/>
          <w:b/>
          <w:bCs/>
          <w:color w:val="000000" w:themeColor="text1"/>
        </w:rPr>
      </w:pPr>
      <w:r w:rsidRPr="00F814C1">
        <w:rPr>
          <w:rFonts w:asciiTheme="minorHAnsi" w:hAnsiTheme="minorHAnsi"/>
          <w:b/>
          <w:bCs/>
          <w:color w:val="000000" w:themeColor="text1"/>
        </w:rPr>
        <w:t>Suggested HALO sign off</w:t>
      </w:r>
    </w:p>
    <w:p w14:paraId="01CB894F" w14:textId="77777777" w:rsidR="000B5BC6" w:rsidRPr="00F814C1" w:rsidRDefault="000B5BC6" w:rsidP="000B5BC6">
      <w:pPr>
        <w:tabs>
          <w:tab w:val="left" w:pos="4664"/>
        </w:tabs>
        <w:rPr>
          <w:rFonts w:asciiTheme="minorHAnsi" w:hAnsiTheme="minorHAnsi"/>
          <w:color w:val="000000" w:themeColor="text1"/>
        </w:rPr>
      </w:pPr>
      <w:r w:rsidRPr="00F814C1">
        <w:rPr>
          <w:rFonts w:asciiTheme="minorHAnsi" w:hAnsiTheme="minorHAnsi"/>
          <w:color w:val="000000" w:themeColor="text1"/>
        </w:rPr>
        <w:t>Best performed by local clinical supervisor for RA, but could be Educational Supervisor</w:t>
      </w:r>
    </w:p>
    <w:p w14:paraId="785F4E46" w14:textId="77777777" w:rsidR="000B5BC6" w:rsidRPr="00F814C1" w:rsidRDefault="000B5BC6" w:rsidP="000B5BC6">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lastRenderedPageBreak/>
        <w:t>SLEs with evidence linked to each key capability</w:t>
      </w:r>
    </w:p>
    <w:p w14:paraId="7B4AC492" w14:textId="77777777" w:rsidR="000B5BC6" w:rsidRPr="00F814C1" w:rsidRDefault="000B5BC6" w:rsidP="000B5BC6">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DOPS for:</w:t>
      </w:r>
    </w:p>
    <w:p w14:paraId="7E641071" w14:textId="21DC17A5" w:rsidR="000B5BC6" w:rsidRPr="00F814C1" w:rsidRDefault="000B5BC6" w:rsidP="000B5BC6">
      <w:pPr>
        <w:pStyle w:val="ListParagraph"/>
        <w:numPr>
          <w:ilvl w:val="2"/>
          <w:numId w:val="5"/>
        </w:numPr>
        <w:tabs>
          <w:tab w:val="left" w:pos="4664"/>
        </w:tabs>
        <w:rPr>
          <w:rFonts w:asciiTheme="minorHAnsi" w:hAnsiTheme="minorHAnsi"/>
          <w:color w:val="000000" w:themeColor="text1"/>
        </w:rPr>
      </w:pPr>
      <w:r>
        <w:rPr>
          <w:rFonts w:asciiTheme="minorHAnsi" w:hAnsiTheme="minorHAnsi"/>
          <w:color w:val="000000" w:themeColor="text1"/>
        </w:rPr>
        <w:t>Ultrasound guided brachial plexus</w:t>
      </w:r>
      <w:r w:rsidRPr="00F814C1">
        <w:rPr>
          <w:rFonts w:asciiTheme="minorHAnsi" w:hAnsiTheme="minorHAnsi"/>
          <w:color w:val="000000" w:themeColor="text1"/>
        </w:rPr>
        <w:t xml:space="preserve"> (</w:t>
      </w:r>
      <w:r>
        <w:rPr>
          <w:rFonts w:asciiTheme="minorHAnsi" w:hAnsiTheme="minorHAnsi"/>
          <w:color w:val="000000" w:themeColor="text1"/>
        </w:rPr>
        <w:t>3</w:t>
      </w:r>
      <w:r w:rsidRPr="00F814C1">
        <w:rPr>
          <w:rFonts w:asciiTheme="minorHAnsi" w:hAnsiTheme="minorHAnsi"/>
          <w:color w:val="000000" w:themeColor="text1"/>
        </w:rPr>
        <w:t>)</w:t>
      </w:r>
    </w:p>
    <w:p w14:paraId="73C2677E" w14:textId="72BE2E86" w:rsidR="000B5BC6" w:rsidRPr="00F814C1" w:rsidRDefault="000B5BC6" w:rsidP="000B5BC6">
      <w:pPr>
        <w:pStyle w:val="ListParagraph"/>
        <w:numPr>
          <w:ilvl w:val="2"/>
          <w:numId w:val="5"/>
        </w:numPr>
        <w:tabs>
          <w:tab w:val="left" w:pos="4664"/>
        </w:tabs>
        <w:rPr>
          <w:rFonts w:asciiTheme="minorHAnsi" w:hAnsiTheme="minorHAnsi"/>
          <w:color w:val="000000" w:themeColor="text1"/>
        </w:rPr>
      </w:pPr>
      <w:r>
        <w:rPr>
          <w:rFonts w:asciiTheme="minorHAnsi" w:hAnsiTheme="minorHAnsi"/>
          <w:color w:val="000000" w:themeColor="text1"/>
        </w:rPr>
        <w:t>Fascial plane block of chest or abdominal wall (3)</w:t>
      </w:r>
    </w:p>
    <w:p w14:paraId="04095299" w14:textId="77777777" w:rsidR="000B5BC6" w:rsidRPr="00F814C1" w:rsidRDefault="000B5BC6" w:rsidP="000B5BC6">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ACEX, CBD, ALMAT, or A-QIPATs to support other capabilities</w:t>
      </w:r>
    </w:p>
    <w:p w14:paraId="74B27ACA" w14:textId="77777777" w:rsidR="000B5BC6" w:rsidRPr="00F814C1" w:rsidRDefault="000B5BC6" w:rsidP="000B5BC6">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Logbook summary</w:t>
      </w:r>
    </w:p>
    <w:p w14:paraId="7E1D94F6" w14:textId="77777777" w:rsidR="000B5BC6" w:rsidRPr="00F814C1" w:rsidRDefault="000B5BC6" w:rsidP="000B5BC6">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Aim for &gt;15 of each of the blocks in the key capabilities</w:t>
      </w:r>
    </w:p>
    <w:p w14:paraId="4FE88BB1" w14:textId="77777777" w:rsidR="000B5BC6" w:rsidRDefault="000B5BC6" w:rsidP="000B5BC6">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Record of attendance at formal regional anaesthesia teaching sessions, courses or simulation</w:t>
      </w:r>
    </w:p>
    <w:p w14:paraId="5DF95914" w14:textId="4EE3D7CD" w:rsidR="00746B3F" w:rsidRPr="00746B3F" w:rsidRDefault="00746B3F" w:rsidP="00746B3F">
      <w:pPr>
        <w:pStyle w:val="ListParagraph"/>
        <w:numPr>
          <w:ilvl w:val="1"/>
          <w:numId w:val="5"/>
        </w:numPr>
        <w:tabs>
          <w:tab w:val="left" w:pos="4664"/>
        </w:tabs>
        <w:rPr>
          <w:rFonts w:asciiTheme="minorHAnsi" w:hAnsiTheme="minorHAnsi"/>
          <w:color w:val="000000" w:themeColor="text1"/>
        </w:rPr>
      </w:pPr>
      <w:r>
        <w:rPr>
          <w:rFonts w:asciiTheme="minorHAnsi" w:hAnsiTheme="minorHAnsi"/>
          <w:color w:val="000000" w:themeColor="text1"/>
        </w:rPr>
        <w:t>Trainees should consider whether they need a particular SLE from their simulation training – this will depend on what clinical opportunities they have available to them (ref RA-UK/</w:t>
      </w:r>
      <w:proofErr w:type="spellStart"/>
      <w:r>
        <w:rPr>
          <w:rFonts w:asciiTheme="minorHAnsi" w:hAnsiTheme="minorHAnsi"/>
          <w:color w:val="000000" w:themeColor="text1"/>
        </w:rPr>
        <w:t>RCoA</w:t>
      </w:r>
      <w:proofErr w:type="spellEnd"/>
      <w:r>
        <w:rPr>
          <w:rFonts w:asciiTheme="minorHAnsi" w:hAnsiTheme="minorHAnsi"/>
          <w:color w:val="000000" w:themeColor="text1"/>
        </w:rPr>
        <w:t xml:space="preserve"> guidance)</w:t>
      </w:r>
    </w:p>
    <w:p w14:paraId="4C744BC6" w14:textId="77777777" w:rsidR="000B5BC6" w:rsidRDefault="000B5BC6" w:rsidP="000B5BC6">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Personal Reflection</w:t>
      </w:r>
    </w:p>
    <w:p w14:paraId="4DEE84B9" w14:textId="636C4A89" w:rsidR="00F814C1" w:rsidRPr="006C3861" w:rsidRDefault="00F814C1" w:rsidP="000B5BC6">
      <w:pPr>
        <w:pStyle w:val="ListParagraph"/>
        <w:numPr>
          <w:ilvl w:val="1"/>
          <w:numId w:val="5"/>
        </w:numPr>
        <w:tabs>
          <w:tab w:val="left" w:pos="4664"/>
        </w:tabs>
        <w:rPr>
          <w:rFonts w:asciiTheme="minorHAnsi" w:hAnsiTheme="minorHAnsi"/>
          <w:color w:val="000000" w:themeColor="text1"/>
        </w:rPr>
      </w:pPr>
      <w:r w:rsidRPr="000B5BC6">
        <w:rPr>
          <w:rFonts w:asciiTheme="minorHAnsi" w:hAnsiTheme="minorHAnsi" w:cs="Arial"/>
          <w:color w:val="1E1E1F"/>
        </w:rPr>
        <w:t>e-Learning: ophthalmic regional anaesthesia</w:t>
      </w:r>
    </w:p>
    <w:p w14:paraId="20E6257C" w14:textId="77777777" w:rsidR="006C3861" w:rsidRPr="00F814C1" w:rsidRDefault="006C3861" w:rsidP="006C3861">
      <w:pPr>
        <w:pStyle w:val="ListParagraph"/>
        <w:numPr>
          <w:ilvl w:val="0"/>
          <w:numId w:val="5"/>
        </w:numPr>
        <w:tabs>
          <w:tab w:val="left" w:pos="4664"/>
        </w:tabs>
        <w:rPr>
          <w:rFonts w:asciiTheme="minorHAnsi" w:hAnsiTheme="minorHAnsi"/>
          <w:color w:val="000000" w:themeColor="text1"/>
        </w:rPr>
      </w:pPr>
      <w:r>
        <w:rPr>
          <w:rFonts w:asciiTheme="minorHAnsi" w:hAnsiTheme="minorHAnsi"/>
          <w:color w:val="000000" w:themeColor="text1"/>
        </w:rPr>
        <w:t>MTR – Not dedicated to RA, but capturing appropriate progression for stage of training</w:t>
      </w:r>
    </w:p>
    <w:p w14:paraId="75217DDB" w14:textId="77777777" w:rsidR="006C3861" w:rsidRPr="006C3861" w:rsidRDefault="006C3861" w:rsidP="006C3861">
      <w:pPr>
        <w:tabs>
          <w:tab w:val="left" w:pos="4664"/>
        </w:tabs>
        <w:ind w:left="360"/>
        <w:rPr>
          <w:rFonts w:asciiTheme="minorHAnsi" w:hAnsiTheme="minorHAnsi"/>
          <w:color w:val="000000" w:themeColor="text1"/>
        </w:rPr>
      </w:pPr>
    </w:p>
    <w:p w14:paraId="56180E8F" w14:textId="77777777" w:rsidR="00F814C1" w:rsidRDefault="00F814C1" w:rsidP="00F65A9A">
      <w:pPr>
        <w:tabs>
          <w:tab w:val="left" w:pos="4664"/>
        </w:tabs>
        <w:rPr>
          <w:rFonts w:asciiTheme="minorHAnsi" w:hAnsiTheme="minorHAnsi"/>
          <w:color w:val="000000" w:themeColor="text1"/>
        </w:rPr>
      </w:pPr>
    </w:p>
    <w:p w14:paraId="1A76705D" w14:textId="77777777" w:rsidR="002530BC" w:rsidRDefault="002530BC">
      <w:pPr>
        <w:rPr>
          <w:rFonts w:asciiTheme="minorHAnsi" w:hAnsiTheme="minorHAnsi"/>
          <w:b/>
          <w:bCs/>
          <w:color w:val="002060"/>
          <w:sz w:val="32"/>
          <w:szCs w:val="32"/>
        </w:rPr>
      </w:pPr>
      <w:r>
        <w:rPr>
          <w:rFonts w:asciiTheme="minorHAnsi" w:hAnsiTheme="minorHAnsi"/>
          <w:b/>
          <w:bCs/>
          <w:color w:val="002060"/>
          <w:sz w:val="32"/>
          <w:szCs w:val="32"/>
        </w:rPr>
        <w:br w:type="page"/>
      </w:r>
    </w:p>
    <w:p w14:paraId="047B5204" w14:textId="729A09CA" w:rsidR="009E5C4A" w:rsidRDefault="009E5C4A" w:rsidP="009E5C4A">
      <w:pPr>
        <w:tabs>
          <w:tab w:val="left" w:pos="4664"/>
        </w:tabs>
        <w:rPr>
          <w:rFonts w:asciiTheme="minorHAnsi" w:hAnsiTheme="minorHAnsi"/>
          <w:b/>
          <w:bCs/>
          <w:color w:val="002060"/>
          <w:sz w:val="32"/>
          <w:szCs w:val="32"/>
        </w:rPr>
      </w:pPr>
      <w:r w:rsidRPr="009E5C4A">
        <w:rPr>
          <w:rFonts w:asciiTheme="minorHAnsi" w:hAnsiTheme="minorHAnsi"/>
          <w:b/>
          <w:bCs/>
          <w:color w:val="002060"/>
          <w:sz w:val="32"/>
          <w:szCs w:val="32"/>
        </w:rPr>
        <w:lastRenderedPageBreak/>
        <w:t xml:space="preserve">Stage </w:t>
      </w:r>
      <w:r>
        <w:rPr>
          <w:rFonts w:asciiTheme="minorHAnsi" w:hAnsiTheme="minorHAnsi"/>
          <w:b/>
          <w:bCs/>
          <w:color w:val="002060"/>
          <w:sz w:val="32"/>
          <w:szCs w:val="32"/>
        </w:rPr>
        <w:t>3</w:t>
      </w:r>
    </w:p>
    <w:p w14:paraId="38F476C8" w14:textId="499F5485" w:rsidR="00E80469" w:rsidRPr="00E80469" w:rsidRDefault="00E80469" w:rsidP="009E5C4A">
      <w:pPr>
        <w:tabs>
          <w:tab w:val="left" w:pos="4664"/>
        </w:tabs>
        <w:rPr>
          <w:rFonts w:asciiTheme="minorHAnsi" w:hAnsiTheme="minorHAnsi"/>
          <w:b/>
          <w:bCs/>
          <w:color w:val="002060"/>
        </w:rPr>
      </w:pPr>
      <w:hyperlink r:id="rId10" w:history="1">
        <w:r w:rsidRPr="00E80469">
          <w:rPr>
            <w:rStyle w:val="Hyperlink"/>
            <w:rFonts w:asciiTheme="minorHAnsi" w:hAnsiTheme="minorHAnsi"/>
            <w:b/>
            <w:bCs/>
          </w:rPr>
          <w:t>Link to Stage 3 RA Curriculum</w:t>
        </w:r>
      </w:hyperlink>
    </w:p>
    <w:p w14:paraId="5BC1A331" w14:textId="0A8D0B3E" w:rsidR="002530BC" w:rsidRPr="002530BC" w:rsidRDefault="002530BC" w:rsidP="009E5C4A">
      <w:pPr>
        <w:tabs>
          <w:tab w:val="left" w:pos="4664"/>
        </w:tabs>
        <w:rPr>
          <w:rFonts w:asciiTheme="minorHAnsi" w:hAnsiTheme="minorHAnsi"/>
          <w:color w:val="000000" w:themeColor="text1"/>
        </w:rPr>
      </w:pPr>
      <w:r w:rsidRPr="002530BC">
        <w:rPr>
          <w:rFonts w:asciiTheme="minorHAnsi" w:hAnsiTheme="minorHAnsi"/>
          <w:color w:val="000000" w:themeColor="text1"/>
        </w:rPr>
        <w:t>This stage captures the acquisition of the skills to p</w:t>
      </w:r>
      <w:r>
        <w:rPr>
          <w:rFonts w:asciiTheme="minorHAnsi" w:hAnsiTheme="minorHAnsi"/>
          <w:color w:val="000000" w:themeColor="text1"/>
        </w:rPr>
        <w:t>erform</w:t>
      </w:r>
      <w:r w:rsidRPr="002530BC">
        <w:rPr>
          <w:rFonts w:asciiTheme="minorHAnsi" w:hAnsiTheme="minorHAnsi"/>
          <w:color w:val="000000" w:themeColor="text1"/>
        </w:rPr>
        <w:t xml:space="preserve"> regional anaesthesia independently as part of consultant practice. It mandates all trainees must be able to independently perform and manage brachial plexus blocks, chest blocks, abdominal blocks, and lower limb blocks. </w:t>
      </w:r>
    </w:p>
    <w:p w14:paraId="537CB78A" w14:textId="77777777" w:rsidR="002530BC" w:rsidRDefault="002530BC" w:rsidP="009E5C4A">
      <w:pPr>
        <w:tabs>
          <w:tab w:val="left" w:pos="4664"/>
        </w:tabs>
        <w:rPr>
          <w:rFonts w:asciiTheme="minorHAnsi" w:hAnsiTheme="minorHAnsi"/>
          <w:b/>
          <w:bCs/>
          <w:color w:val="000000" w:themeColor="text1"/>
          <w:sz w:val="28"/>
          <w:szCs w:val="28"/>
        </w:rPr>
      </w:pPr>
    </w:p>
    <w:p w14:paraId="7D892D60" w14:textId="5FF4F58B" w:rsidR="009E5C4A" w:rsidRPr="009E5C4A" w:rsidRDefault="009E5C4A" w:rsidP="009E5C4A">
      <w:pPr>
        <w:tabs>
          <w:tab w:val="left" w:pos="4664"/>
        </w:tabs>
        <w:rPr>
          <w:rFonts w:asciiTheme="minorHAnsi" w:hAnsiTheme="minorHAnsi"/>
          <w:b/>
          <w:bCs/>
          <w:color w:val="000000" w:themeColor="text1"/>
          <w:sz w:val="28"/>
          <w:szCs w:val="28"/>
        </w:rPr>
      </w:pPr>
      <w:r w:rsidRPr="00F814C1">
        <w:rPr>
          <w:rFonts w:asciiTheme="minorHAnsi" w:hAnsiTheme="minorHAnsi"/>
          <w:b/>
          <w:bCs/>
          <w:color w:val="000000" w:themeColor="text1"/>
          <w:sz w:val="28"/>
          <w:szCs w:val="28"/>
        </w:rPr>
        <w:t>Key Capabilities:</w:t>
      </w:r>
    </w:p>
    <w:tbl>
      <w:tblPr>
        <w:tblStyle w:val="TableGrid"/>
        <w:tblW w:w="0" w:type="auto"/>
        <w:tblLook w:val="04A0" w:firstRow="1" w:lastRow="0" w:firstColumn="1" w:lastColumn="0" w:noHBand="0" w:noVBand="1"/>
      </w:tblPr>
      <w:tblGrid>
        <w:gridCol w:w="421"/>
        <w:gridCol w:w="9207"/>
      </w:tblGrid>
      <w:tr w:rsidR="009E5C4A" w14:paraId="42587E1B" w14:textId="77777777" w:rsidTr="009E5C4A">
        <w:tc>
          <w:tcPr>
            <w:tcW w:w="421" w:type="dxa"/>
          </w:tcPr>
          <w:p w14:paraId="56047CF7" w14:textId="7B86D1F0"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A</w:t>
            </w:r>
          </w:p>
        </w:tc>
        <w:tc>
          <w:tcPr>
            <w:tcW w:w="9207" w:type="dxa"/>
          </w:tcPr>
          <w:p w14:paraId="4BAD3ABE" w14:textId="77777777"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T</w:t>
            </w:r>
            <w:r w:rsidRPr="009E5C4A">
              <w:rPr>
                <w:rFonts w:asciiTheme="minorHAnsi" w:hAnsiTheme="minorHAnsi"/>
                <w:color w:val="000000" w:themeColor="text1"/>
              </w:rPr>
              <w:t>ailors regional anaesthesia techniques to patients undergoing day surgery</w:t>
            </w:r>
          </w:p>
          <w:p w14:paraId="053AF869" w14:textId="43457D73" w:rsidR="002530BC" w:rsidRDefault="002530BC" w:rsidP="002530BC">
            <w:pPr>
              <w:tabs>
                <w:tab w:val="left" w:pos="4664"/>
              </w:tabs>
              <w:ind w:left="720"/>
              <w:rPr>
                <w:rFonts w:asciiTheme="minorHAnsi" w:hAnsiTheme="minorHAnsi"/>
                <w:color w:val="000000" w:themeColor="text1"/>
              </w:rPr>
            </w:pPr>
            <w:r w:rsidRPr="00F814C1">
              <w:rPr>
                <w:rFonts w:asciiTheme="minorHAnsi" w:hAnsiTheme="minorHAnsi" w:cstheme="minorHAnsi"/>
                <w:color w:val="000000" w:themeColor="text1"/>
              </w:rPr>
              <w:t>Suggested supervision level:</w:t>
            </w:r>
            <w:r>
              <w:rPr>
                <w:rFonts w:asciiTheme="minorHAnsi" w:hAnsiTheme="minorHAnsi" w:cstheme="minorHAnsi"/>
                <w:color w:val="000000" w:themeColor="text1"/>
              </w:rPr>
              <w:t xml:space="preserve"> 4</w:t>
            </w:r>
          </w:p>
        </w:tc>
      </w:tr>
      <w:tr w:rsidR="009E5C4A" w14:paraId="650D4FF4" w14:textId="77777777" w:rsidTr="009E5C4A">
        <w:tc>
          <w:tcPr>
            <w:tcW w:w="421" w:type="dxa"/>
          </w:tcPr>
          <w:p w14:paraId="57EAA0DB" w14:textId="7E30ECA1"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B</w:t>
            </w:r>
          </w:p>
        </w:tc>
        <w:tc>
          <w:tcPr>
            <w:tcW w:w="9207" w:type="dxa"/>
          </w:tcPr>
          <w:p w14:paraId="4D16CFEF" w14:textId="77777777" w:rsidR="009E5C4A" w:rsidRDefault="009E5C4A" w:rsidP="009E5C4A">
            <w:pPr>
              <w:tabs>
                <w:tab w:val="left" w:pos="4664"/>
              </w:tabs>
              <w:rPr>
                <w:rFonts w:asciiTheme="minorHAnsi" w:hAnsiTheme="minorHAnsi"/>
                <w:color w:val="000000" w:themeColor="text1"/>
              </w:rPr>
            </w:pPr>
            <w:r w:rsidRPr="009E5C4A">
              <w:rPr>
                <w:rFonts w:asciiTheme="minorHAnsi" w:hAnsiTheme="minorHAnsi"/>
                <w:color w:val="000000" w:themeColor="text1"/>
              </w:rPr>
              <w:t>Manages regional anaesthesia and analgesia safely in the perioperative period in all settings</w:t>
            </w:r>
          </w:p>
          <w:p w14:paraId="5F29E399" w14:textId="05366499" w:rsidR="002530BC" w:rsidRDefault="002530BC" w:rsidP="002530BC">
            <w:pPr>
              <w:tabs>
                <w:tab w:val="left" w:pos="4664"/>
              </w:tabs>
              <w:ind w:left="720"/>
              <w:rPr>
                <w:rFonts w:asciiTheme="minorHAnsi" w:hAnsiTheme="minorHAnsi"/>
                <w:color w:val="000000" w:themeColor="text1"/>
              </w:rPr>
            </w:pPr>
            <w:r w:rsidRPr="00F814C1">
              <w:rPr>
                <w:rFonts w:asciiTheme="minorHAnsi" w:hAnsiTheme="minorHAnsi" w:cstheme="minorHAnsi"/>
                <w:color w:val="000000" w:themeColor="text1"/>
              </w:rPr>
              <w:t>Suggested supervision level:</w:t>
            </w:r>
            <w:r>
              <w:rPr>
                <w:rFonts w:asciiTheme="minorHAnsi" w:hAnsiTheme="minorHAnsi" w:cstheme="minorHAnsi"/>
                <w:color w:val="000000" w:themeColor="text1"/>
              </w:rPr>
              <w:t xml:space="preserve"> 4 for all procedures except thoracic epidurals</w:t>
            </w:r>
          </w:p>
        </w:tc>
      </w:tr>
      <w:tr w:rsidR="009E5C4A" w14:paraId="2EF92329" w14:textId="77777777" w:rsidTr="009E5C4A">
        <w:tc>
          <w:tcPr>
            <w:tcW w:w="421" w:type="dxa"/>
          </w:tcPr>
          <w:p w14:paraId="4AC128A5" w14:textId="35F2D3DA"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C</w:t>
            </w:r>
          </w:p>
        </w:tc>
        <w:tc>
          <w:tcPr>
            <w:tcW w:w="9207" w:type="dxa"/>
          </w:tcPr>
          <w:p w14:paraId="0F8151E9" w14:textId="77777777" w:rsidR="009E5C4A" w:rsidRDefault="009E5C4A" w:rsidP="009E5C4A">
            <w:pPr>
              <w:tabs>
                <w:tab w:val="left" w:pos="4664"/>
              </w:tabs>
              <w:rPr>
                <w:rFonts w:asciiTheme="minorHAnsi" w:hAnsiTheme="minorHAnsi"/>
                <w:color w:val="000000" w:themeColor="text1"/>
              </w:rPr>
            </w:pPr>
            <w:r w:rsidRPr="009E5C4A">
              <w:rPr>
                <w:rFonts w:asciiTheme="minorHAnsi" w:hAnsiTheme="minorHAnsi"/>
                <w:color w:val="000000" w:themeColor="text1"/>
              </w:rPr>
              <w:t>Performs ultrasound-guided regional anaesthesia for the chest wall independently</w:t>
            </w:r>
          </w:p>
          <w:p w14:paraId="6F411615" w14:textId="2F1805F8" w:rsidR="002530BC" w:rsidRDefault="002530BC" w:rsidP="002530BC">
            <w:pPr>
              <w:tabs>
                <w:tab w:val="left" w:pos="4664"/>
              </w:tabs>
              <w:ind w:left="720"/>
              <w:rPr>
                <w:rFonts w:asciiTheme="minorHAnsi" w:hAnsiTheme="minorHAnsi"/>
                <w:color w:val="000000" w:themeColor="text1"/>
              </w:rPr>
            </w:pPr>
            <w:r w:rsidRPr="00F814C1">
              <w:rPr>
                <w:rFonts w:asciiTheme="minorHAnsi" w:hAnsiTheme="minorHAnsi" w:cstheme="minorHAnsi"/>
                <w:color w:val="000000" w:themeColor="text1"/>
              </w:rPr>
              <w:t>Suggested supervision level:</w:t>
            </w:r>
            <w:r>
              <w:rPr>
                <w:rFonts w:asciiTheme="minorHAnsi" w:hAnsiTheme="minorHAnsi" w:cstheme="minorHAnsi"/>
                <w:color w:val="000000" w:themeColor="text1"/>
              </w:rPr>
              <w:t xml:space="preserve"> 4</w:t>
            </w:r>
          </w:p>
        </w:tc>
      </w:tr>
      <w:tr w:rsidR="009E5C4A" w14:paraId="4BE984EF" w14:textId="77777777" w:rsidTr="009E5C4A">
        <w:tc>
          <w:tcPr>
            <w:tcW w:w="421" w:type="dxa"/>
          </w:tcPr>
          <w:p w14:paraId="26C69537" w14:textId="3FB6134F"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D</w:t>
            </w:r>
          </w:p>
        </w:tc>
        <w:tc>
          <w:tcPr>
            <w:tcW w:w="9207" w:type="dxa"/>
          </w:tcPr>
          <w:p w14:paraId="14D60138" w14:textId="77777777" w:rsidR="009E5C4A" w:rsidRDefault="009E5C4A" w:rsidP="009E5C4A">
            <w:pPr>
              <w:tabs>
                <w:tab w:val="left" w:pos="4664"/>
              </w:tabs>
              <w:rPr>
                <w:rFonts w:asciiTheme="minorHAnsi" w:hAnsiTheme="minorHAnsi"/>
                <w:color w:val="000000" w:themeColor="text1"/>
              </w:rPr>
            </w:pPr>
            <w:r w:rsidRPr="009E5C4A">
              <w:rPr>
                <w:rFonts w:asciiTheme="minorHAnsi" w:hAnsiTheme="minorHAnsi"/>
                <w:color w:val="000000" w:themeColor="text1"/>
              </w:rPr>
              <w:t>Performs ultrasound-guided regional anaesthesia for the abdominal wall independently</w:t>
            </w:r>
          </w:p>
          <w:p w14:paraId="2B573719" w14:textId="70F981A1" w:rsidR="002530BC" w:rsidRDefault="002530BC" w:rsidP="002530BC">
            <w:pPr>
              <w:tabs>
                <w:tab w:val="left" w:pos="4664"/>
              </w:tabs>
              <w:ind w:left="720"/>
              <w:rPr>
                <w:rFonts w:asciiTheme="minorHAnsi" w:hAnsiTheme="minorHAnsi"/>
                <w:color w:val="000000" w:themeColor="text1"/>
              </w:rPr>
            </w:pPr>
            <w:r w:rsidRPr="00F814C1">
              <w:rPr>
                <w:rFonts w:asciiTheme="minorHAnsi" w:hAnsiTheme="minorHAnsi" w:cstheme="minorHAnsi"/>
                <w:color w:val="000000" w:themeColor="text1"/>
              </w:rPr>
              <w:t>Suggested supervision level:</w:t>
            </w:r>
            <w:r>
              <w:rPr>
                <w:rFonts w:asciiTheme="minorHAnsi" w:hAnsiTheme="minorHAnsi" w:cstheme="minorHAnsi"/>
                <w:color w:val="000000" w:themeColor="text1"/>
              </w:rPr>
              <w:t xml:space="preserve"> 4</w:t>
            </w:r>
          </w:p>
        </w:tc>
      </w:tr>
      <w:tr w:rsidR="009E5C4A" w14:paraId="3532D6A8" w14:textId="77777777" w:rsidTr="009E5C4A">
        <w:tc>
          <w:tcPr>
            <w:tcW w:w="421" w:type="dxa"/>
          </w:tcPr>
          <w:p w14:paraId="589DB045" w14:textId="470F919E"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E</w:t>
            </w:r>
          </w:p>
        </w:tc>
        <w:tc>
          <w:tcPr>
            <w:tcW w:w="9207" w:type="dxa"/>
          </w:tcPr>
          <w:p w14:paraId="48F37222" w14:textId="77777777" w:rsidR="009E5C4A" w:rsidRDefault="009E5C4A" w:rsidP="009E5C4A">
            <w:pPr>
              <w:tabs>
                <w:tab w:val="left" w:pos="4664"/>
              </w:tabs>
              <w:rPr>
                <w:rFonts w:asciiTheme="minorHAnsi" w:hAnsiTheme="minorHAnsi"/>
                <w:color w:val="000000" w:themeColor="text1"/>
              </w:rPr>
            </w:pPr>
            <w:r w:rsidRPr="009E5C4A">
              <w:rPr>
                <w:rFonts w:asciiTheme="minorHAnsi" w:hAnsiTheme="minorHAnsi"/>
                <w:color w:val="000000" w:themeColor="text1"/>
              </w:rPr>
              <w:t>Performs ultrasound-guided nerve blocks for lower limb surgery independently</w:t>
            </w:r>
          </w:p>
          <w:p w14:paraId="3480330A" w14:textId="3E6E54A0" w:rsidR="002530BC" w:rsidRDefault="002530BC" w:rsidP="002530BC">
            <w:pPr>
              <w:tabs>
                <w:tab w:val="left" w:pos="4664"/>
              </w:tabs>
              <w:ind w:left="720"/>
              <w:rPr>
                <w:rFonts w:asciiTheme="minorHAnsi" w:hAnsiTheme="minorHAnsi"/>
                <w:color w:val="000000" w:themeColor="text1"/>
              </w:rPr>
            </w:pPr>
            <w:r w:rsidRPr="00F814C1">
              <w:rPr>
                <w:rFonts w:asciiTheme="minorHAnsi" w:hAnsiTheme="minorHAnsi" w:cstheme="minorHAnsi"/>
                <w:color w:val="000000" w:themeColor="text1"/>
              </w:rPr>
              <w:t>Suggested supervision level:</w:t>
            </w:r>
            <w:r>
              <w:rPr>
                <w:rFonts w:asciiTheme="minorHAnsi" w:hAnsiTheme="minorHAnsi" w:cstheme="minorHAnsi"/>
                <w:color w:val="000000" w:themeColor="text1"/>
              </w:rPr>
              <w:t xml:space="preserve"> 4</w:t>
            </w:r>
          </w:p>
        </w:tc>
      </w:tr>
      <w:tr w:rsidR="009E5C4A" w14:paraId="1F381B67" w14:textId="77777777" w:rsidTr="009E5C4A">
        <w:tc>
          <w:tcPr>
            <w:tcW w:w="421" w:type="dxa"/>
          </w:tcPr>
          <w:p w14:paraId="7A61C491" w14:textId="3B524506" w:rsidR="009E5C4A" w:rsidRDefault="009E5C4A" w:rsidP="009E5C4A">
            <w:pPr>
              <w:tabs>
                <w:tab w:val="left" w:pos="4664"/>
              </w:tabs>
              <w:rPr>
                <w:rFonts w:asciiTheme="minorHAnsi" w:hAnsiTheme="minorHAnsi"/>
                <w:color w:val="000000" w:themeColor="text1"/>
              </w:rPr>
            </w:pPr>
            <w:r>
              <w:rPr>
                <w:rFonts w:asciiTheme="minorHAnsi" w:hAnsiTheme="minorHAnsi"/>
                <w:color w:val="000000" w:themeColor="text1"/>
              </w:rPr>
              <w:t>F</w:t>
            </w:r>
          </w:p>
        </w:tc>
        <w:tc>
          <w:tcPr>
            <w:tcW w:w="9207" w:type="dxa"/>
          </w:tcPr>
          <w:p w14:paraId="18B05170" w14:textId="77777777" w:rsidR="009E5C4A" w:rsidRDefault="009E5C4A" w:rsidP="009E5C4A">
            <w:pPr>
              <w:tabs>
                <w:tab w:val="left" w:pos="4664"/>
              </w:tabs>
              <w:rPr>
                <w:rFonts w:asciiTheme="minorHAnsi" w:hAnsiTheme="minorHAnsi"/>
                <w:color w:val="000000" w:themeColor="text1"/>
              </w:rPr>
            </w:pPr>
            <w:r w:rsidRPr="009E5C4A">
              <w:rPr>
                <w:rFonts w:asciiTheme="minorHAnsi" w:hAnsiTheme="minorHAnsi"/>
                <w:color w:val="000000" w:themeColor="text1"/>
              </w:rPr>
              <w:t>Performs ultrasound-guided brachial plexus block independently</w:t>
            </w:r>
          </w:p>
          <w:p w14:paraId="13BEF134" w14:textId="3F30E4D1" w:rsidR="002530BC" w:rsidRDefault="002530BC" w:rsidP="002530BC">
            <w:pPr>
              <w:tabs>
                <w:tab w:val="left" w:pos="4664"/>
              </w:tabs>
              <w:ind w:left="720"/>
              <w:rPr>
                <w:rFonts w:asciiTheme="minorHAnsi" w:hAnsiTheme="minorHAnsi"/>
                <w:color w:val="000000" w:themeColor="text1"/>
              </w:rPr>
            </w:pPr>
            <w:r w:rsidRPr="00F814C1">
              <w:rPr>
                <w:rFonts w:asciiTheme="minorHAnsi" w:hAnsiTheme="minorHAnsi" w:cstheme="minorHAnsi"/>
                <w:color w:val="000000" w:themeColor="text1"/>
              </w:rPr>
              <w:t>Suggested supervision level:</w:t>
            </w:r>
            <w:r>
              <w:rPr>
                <w:rFonts w:asciiTheme="minorHAnsi" w:hAnsiTheme="minorHAnsi" w:cstheme="minorHAnsi"/>
                <w:color w:val="000000" w:themeColor="text1"/>
              </w:rPr>
              <w:t xml:space="preserve"> 4</w:t>
            </w:r>
          </w:p>
        </w:tc>
      </w:tr>
    </w:tbl>
    <w:p w14:paraId="1A8D4CF8" w14:textId="77777777" w:rsidR="009E5C4A" w:rsidRDefault="009E5C4A" w:rsidP="00F65A9A">
      <w:pPr>
        <w:tabs>
          <w:tab w:val="left" w:pos="4664"/>
        </w:tabs>
        <w:rPr>
          <w:rFonts w:asciiTheme="minorHAnsi" w:hAnsiTheme="minorHAnsi"/>
          <w:color w:val="000000" w:themeColor="text1"/>
        </w:rPr>
      </w:pPr>
    </w:p>
    <w:p w14:paraId="55DF4B51" w14:textId="77777777" w:rsidR="002530BC" w:rsidRDefault="002530BC" w:rsidP="00F65A9A">
      <w:pPr>
        <w:tabs>
          <w:tab w:val="left" w:pos="4664"/>
        </w:tabs>
        <w:rPr>
          <w:rFonts w:asciiTheme="minorHAnsi" w:hAnsiTheme="minorHAnsi"/>
          <w:color w:val="000000" w:themeColor="text1"/>
        </w:rPr>
      </w:pPr>
    </w:p>
    <w:tbl>
      <w:tblPr>
        <w:tblStyle w:val="TableGrid"/>
        <w:tblW w:w="9628" w:type="dxa"/>
        <w:tblLook w:val="04A0" w:firstRow="1" w:lastRow="0" w:firstColumn="1" w:lastColumn="0" w:noHBand="0" w:noVBand="1"/>
      </w:tblPr>
      <w:tblGrid>
        <w:gridCol w:w="7214"/>
        <w:gridCol w:w="2414"/>
      </w:tblGrid>
      <w:tr w:rsidR="002530BC" w14:paraId="3B41AE4C" w14:textId="77777777" w:rsidTr="002530BC">
        <w:tc>
          <w:tcPr>
            <w:tcW w:w="0" w:type="auto"/>
            <w:hideMark/>
          </w:tcPr>
          <w:p w14:paraId="52DC10C5" w14:textId="77777777" w:rsidR="002530BC" w:rsidRPr="002530BC" w:rsidRDefault="002530BC">
            <w:pPr>
              <w:pStyle w:val="Heading4"/>
              <w:spacing w:before="0" w:after="240"/>
              <w:rPr>
                <w:rFonts w:asciiTheme="minorHAnsi" w:hAnsiTheme="minorHAnsi" w:cs="Arial"/>
                <w:i w:val="0"/>
                <w:iCs w:val="0"/>
                <w:color w:val="2C1951"/>
              </w:rPr>
            </w:pPr>
            <w:r w:rsidRPr="002530BC">
              <w:rPr>
                <w:rStyle w:val="Strong"/>
                <w:rFonts w:asciiTheme="minorHAnsi" w:hAnsiTheme="minorHAnsi" w:cs="Arial"/>
                <w:b w:val="0"/>
                <w:bCs w:val="0"/>
                <w:i w:val="0"/>
                <w:iCs w:val="0"/>
                <w:color w:val="000000" w:themeColor="text1"/>
              </w:rPr>
              <w:t>Regional Techniques</w:t>
            </w:r>
          </w:p>
        </w:tc>
        <w:tc>
          <w:tcPr>
            <w:tcW w:w="0" w:type="auto"/>
            <w:hideMark/>
          </w:tcPr>
          <w:p w14:paraId="5F7C3672" w14:textId="111CD512" w:rsidR="002530BC" w:rsidRPr="002530BC" w:rsidRDefault="002530BC">
            <w:pPr>
              <w:rPr>
                <w:rFonts w:asciiTheme="minorHAnsi" w:hAnsiTheme="minorHAnsi" w:cs="Arial"/>
                <w:color w:val="1E1E1F"/>
              </w:rPr>
            </w:pPr>
            <w:r w:rsidRPr="002530BC">
              <w:rPr>
                <w:rFonts w:asciiTheme="minorHAnsi" w:hAnsiTheme="minorHAnsi" w:cs="Arial"/>
                <w:color w:val="1E1E1F"/>
              </w:rPr>
              <w:t xml:space="preserve">Supervision level </w:t>
            </w:r>
            <w:r>
              <w:rPr>
                <w:rFonts w:asciiTheme="minorHAnsi" w:hAnsiTheme="minorHAnsi" w:cs="Arial"/>
                <w:color w:val="1E1E1F"/>
              </w:rPr>
              <w:t>S</w:t>
            </w:r>
            <w:r w:rsidRPr="002530BC">
              <w:rPr>
                <w:rFonts w:asciiTheme="minorHAnsi" w:hAnsiTheme="minorHAnsi" w:cs="Arial"/>
                <w:color w:val="1E1E1F"/>
              </w:rPr>
              <w:t>tage 3</w:t>
            </w:r>
          </w:p>
        </w:tc>
      </w:tr>
      <w:tr w:rsidR="002530BC" w14:paraId="5BD8EF4A" w14:textId="77777777" w:rsidTr="002530BC">
        <w:tc>
          <w:tcPr>
            <w:tcW w:w="0" w:type="auto"/>
            <w:hideMark/>
          </w:tcPr>
          <w:p w14:paraId="61C86F40"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Lumbar epidural</w:t>
            </w:r>
          </w:p>
        </w:tc>
        <w:tc>
          <w:tcPr>
            <w:tcW w:w="0" w:type="auto"/>
            <w:hideMark/>
          </w:tcPr>
          <w:p w14:paraId="6160DBB1"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r w:rsidR="002530BC" w14:paraId="6D82A7B5" w14:textId="77777777" w:rsidTr="002530BC">
        <w:tc>
          <w:tcPr>
            <w:tcW w:w="0" w:type="auto"/>
            <w:hideMark/>
          </w:tcPr>
          <w:p w14:paraId="2C60C97E"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Low thoracic epidural</w:t>
            </w:r>
          </w:p>
        </w:tc>
        <w:tc>
          <w:tcPr>
            <w:tcW w:w="0" w:type="auto"/>
            <w:hideMark/>
          </w:tcPr>
          <w:p w14:paraId="181EB7EC"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3</w:t>
            </w:r>
          </w:p>
        </w:tc>
      </w:tr>
      <w:tr w:rsidR="002530BC" w14:paraId="4A3002F1" w14:textId="77777777" w:rsidTr="002530BC">
        <w:tc>
          <w:tcPr>
            <w:tcW w:w="0" w:type="auto"/>
            <w:hideMark/>
          </w:tcPr>
          <w:p w14:paraId="4868B5D4"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Spinal anaesthesia</w:t>
            </w:r>
          </w:p>
        </w:tc>
        <w:tc>
          <w:tcPr>
            <w:tcW w:w="0" w:type="auto"/>
            <w:hideMark/>
          </w:tcPr>
          <w:p w14:paraId="74144F38"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r w:rsidR="002530BC" w14:paraId="48ECE993" w14:textId="77777777" w:rsidTr="002530BC">
        <w:tc>
          <w:tcPr>
            <w:tcW w:w="0" w:type="auto"/>
            <w:hideMark/>
          </w:tcPr>
          <w:p w14:paraId="2EEDAB19"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Simple peripheral nerve block</w:t>
            </w:r>
          </w:p>
        </w:tc>
        <w:tc>
          <w:tcPr>
            <w:tcW w:w="0" w:type="auto"/>
            <w:hideMark/>
          </w:tcPr>
          <w:p w14:paraId="6EC9A5DC"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r w:rsidR="002530BC" w14:paraId="005F1456" w14:textId="77777777" w:rsidTr="002530BC">
        <w:tc>
          <w:tcPr>
            <w:tcW w:w="0" w:type="auto"/>
            <w:hideMark/>
          </w:tcPr>
          <w:p w14:paraId="43C98199"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Ultrasound guided chest wall plane block</w:t>
            </w:r>
          </w:p>
        </w:tc>
        <w:tc>
          <w:tcPr>
            <w:tcW w:w="0" w:type="auto"/>
            <w:hideMark/>
          </w:tcPr>
          <w:p w14:paraId="247D9237"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r w:rsidR="002530BC" w14:paraId="10E29E98" w14:textId="77777777" w:rsidTr="002530BC">
        <w:tc>
          <w:tcPr>
            <w:tcW w:w="0" w:type="auto"/>
            <w:hideMark/>
          </w:tcPr>
          <w:p w14:paraId="5A9BDE3D"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Ultrasound guided abdominal wall plane block</w:t>
            </w:r>
          </w:p>
        </w:tc>
        <w:tc>
          <w:tcPr>
            <w:tcW w:w="0" w:type="auto"/>
            <w:hideMark/>
          </w:tcPr>
          <w:p w14:paraId="28A9B071"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r w:rsidR="002530BC" w14:paraId="595700E2" w14:textId="77777777" w:rsidTr="002530BC">
        <w:tc>
          <w:tcPr>
            <w:tcW w:w="0" w:type="auto"/>
            <w:hideMark/>
          </w:tcPr>
          <w:p w14:paraId="60EAE1E4"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Ultrasound guided lower limb block including femoral nerve block and fascia iliaca block</w:t>
            </w:r>
          </w:p>
        </w:tc>
        <w:tc>
          <w:tcPr>
            <w:tcW w:w="0" w:type="auto"/>
            <w:hideMark/>
          </w:tcPr>
          <w:p w14:paraId="2DE8DC45"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r w:rsidR="002530BC" w14:paraId="0530E060" w14:textId="77777777" w:rsidTr="002530BC">
        <w:tc>
          <w:tcPr>
            <w:tcW w:w="0" w:type="auto"/>
            <w:hideMark/>
          </w:tcPr>
          <w:p w14:paraId="79C9B251"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Ultrasound guided upper limb block including brachial plexus block</w:t>
            </w:r>
          </w:p>
        </w:tc>
        <w:tc>
          <w:tcPr>
            <w:tcW w:w="0" w:type="auto"/>
            <w:hideMark/>
          </w:tcPr>
          <w:p w14:paraId="49CAD3EC" w14:textId="77777777" w:rsidR="002530BC" w:rsidRPr="002530BC" w:rsidRDefault="002530BC">
            <w:pPr>
              <w:pStyle w:val="NormalWeb"/>
              <w:spacing w:before="0" w:beforeAutospacing="0" w:after="0" w:afterAutospacing="0"/>
              <w:rPr>
                <w:rFonts w:asciiTheme="minorHAnsi" w:hAnsiTheme="minorHAnsi" w:cs="Arial"/>
                <w:color w:val="1E1E1F"/>
              </w:rPr>
            </w:pPr>
            <w:r w:rsidRPr="002530BC">
              <w:rPr>
                <w:rFonts w:asciiTheme="minorHAnsi" w:hAnsiTheme="minorHAnsi" w:cs="Arial"/>
                <w:color w:val="1E1E1F"/>
              </w:rPr>
              <w:t>4</w:t>
            </w:r>
          </w:p>
        </w:tc>
      </w:tr>
    </w:tbl>
    <w:p w14:paraId="5CD26333" w14:textId="77777777" w:rsidR="009E5C4A" w:rsidRDefault="009E5C4A" w:rsidP="00F65A9A">
      <w:pPr>
        <w:tabs>
          <w:tab w:val="left" w:pos="4664"/>
        </w:tabs>
        <w:rPr>
          <w:rFonts w:asciiTheme="minorHAnsi" w:hAnsiTheme="minorHAnsi"/>
          <w:color w:val="000000" w:themeColor="text1"/>
        </w:rPr>
      </w:pPr>
    </w:p>
    <w:p w14:paraId="628E905E" w14:textId="77777777" w:rsidR="006C3861" w:rsidRPr="00F814C1" w:rsidRDefault="006C3861" w:rsidP="006C3861">
      <w:pPr>
        <w:tabs>
          <w:tab w:val="left" w:pos="4664"/>
        </w:tabs>
        <w:rPr>
          <w:rFonts w:asciiTheme="minorHAnsi" w:hAnsiTheme="minorHAnsi"/>
          <w:b/>
          <w:bCs/>
          <w:color w:val="000000" w:themeColor="text1"/>
        </w:rPr>
      </w:pPr>
      <w:r w:rsidRPr="00F814C1">
        <w:rPr>
          <w:rFonts w:asciiTheme="minorHAnsi" w:hAnsiTheme="minorHAnsi"/>
          <w:b/>
          <w:bCs/>
          <w:color w:val="000000" w:themeColor="text1"/>
        </w:rPr>
        <w:t>Suggested approach</w:t>
      </w:r>
    </w:p>
    <w:p w14:paraId="12453E58" w14:textId="77777777" w:rsidR="006C3861" w:rsidRDefault="006C3861" w:rsidP="006C3861">
      <w:pPr>
        <w:pStyle w:val="ListParagraph"/>
        <w:numPr>
          <w:ilvl w:val="0"/>
          <w:numId w:val="10"/>
        </w:numPr>
        <w:tabs>
          <w:tab w:val="left" w:pos="4664"/>
        </w:tabs>
        <w:rPr>
          <w:rFonts w:asciiTheme="minorHAnsi" w:hAnsiTheme="minorHAnsi"/>
          <w:color w:val="000000" w:themeColor="text1"/>
        </w:rPr>
      </w:pPr>
      <w:r>
        <w:rPr>
          <w:rFonts w:asciiTheme="minorHAnsi" w:hAnsiTheme="minorHAnsi"/>
          <w:color w:val="000000" w:themeColor="text1"/>
        </w:rPr>
        <w:t>Dedicated block of training to focus on key capabilities:</w:t>
      </w:r>
    </w:p>
    <w:p w14:paraId="0575616E" w14:textId="77777777" w:rsidR="006C3861" w:rsidRDefault="006C3861" w:rsidP="006C3861">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Brachial plexus – Shoulder or hand lists</w:t>
      </w:r>
    </w:p>
    <w:p w14:paraId="032779EE" w14:textId="77777777" w:rsidR="006C3861" w:rsidRDefault="006C3861" w:rsidP="006C3861">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Fascial plane blocks – Will depend on local opportunities but could include breast surgery, CEPOD, Acute pain/Trauma</w:t>
      </w:r>
    </w:p>
    <w:p w14:paraId="1C7D3F15" w14:textId="77777777" w:rsidR="006C3861" w:rsidRDefault="006C3861" w:rsidP="006C3861">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Thoracic Epidural – Not a key capability but mentioned in the regional techniques – As local opportunities permit</w:t>
      </w:r>
    </w:p>
    <w:p w14:paraId="09FDBD9C" w14:textId="185BBB2B" w:rsidR="00FD247D" w:rsidRDefault="00FD247D" w:rsidP="006C3861">
      <w:pPr>
        <w:pStyle w:val="ListParagraph"/>
        <w:numPr>
          <w:ilvl w:val="1"/>
          <w:numId w:val="10"/>
        </w:numPr>
        <w:tabs>
          <w:tab w:val="left" w:pos="4664"/>
        </w:tabs>
        <w:rPr>
          <w:rFonts w:asciiTheme="minorHAnsi" w:hAnsiTheme="minorHAnsi"/>
          <w:color w:val="000000" w:themeColor="text1"/>
        </w:rPr>
      </w:pPr>
      <w:r>
        <w:rPr>
          <w:rFonts w:asciiTheme="minorHAnsi" w:hAnsiTheme="minorHAnsi"/>
          <w:color w:val="000000" w:themeColor="text1"/>
        </w:rPr>
        <w:t>Lower limb blocks – Foot and ankle surgery, knee surgery, Hip surgery</w:t>
      </w:r>
    </w:p>
    <w:p w14:paraId="0BE9D523" w14:textId="77777777" w:rsidR="006C3861" w:rsidRDefault="006C3861" w:rsidP="006C3861">
      <w:pPr>
        <w:pStyle w:val="ListParagraph"/>
        <w:numPr>
          <w:ilvl w:val="0"/>
          <w:numId w:val="10"/>
        </w:numPr>
        <w:tabs>
          <w:tab w:val="left" w:pos="4664"/>
        </w:tabs>
        <w:rPr>
          <w:rFonts w:asciiTheme="minorHAnsi" w:hAnsiTheme="minorHAnsi"/>
          <w:color w:val="000000" w:themeColor="text1"/>
        </w:rPr>
      </w:pPr>
      <w:r>
        <w:rPr>
          <w:rFonts w:asciiTheme="minorHAnsi" w:hAnsiTheme="minorHAnsi"/>
          <w:color w:val="000000" w:themeColor="text1"/>
        </w:rPr>
        <w:t>E-Learning for ophthalmic anaesthesia</w:t>
      </w:r>
    </w:p>
    <w:p w14:paraId="24A2554A" w14:textId="77777777" w:rsidR="006C3861" w:rsidRDefault="006C3861" w:rsidP="006C3861">
      <w:pPr>
        <w:numPr>
          <w:ilvl w:val="0"/>
          <w:numId w:val="10"/>
        </w:numPr>
        <w:spacing w:after="96"/>
        <w:rPr>
          <w:rFonts w:asciiTheme="minorHAnsi" w:hAnsiTheme="minorHAnsi" w:cs="Arial"/>
          <w:color w:val="1E1E1F"/>
        </w:rPr>
      </w:pPr>
      <w:r w:rsidRPr="007E2E55">
        <w:rPr>
          <w:rFonts w:asciiTheme="minorHAnsi" w:hAnsiTheme="minorHAnsi" w:cs="Arial"/>
          <w:color w:val="1E1E1F"/>
        </w:rPr>
        <w:t>Personal Activities such as attendance at courses, teaching sessions or simulation.</w:t>
      </w:r>
    </w:p>
    <w:p w14:paraId="6D5E2724" w14:textId="543CEC88" w:rsidR="00B81777" w:rsidRPr="00B81777" w:rsidRDefault="00B81777" w:rsidP="00B81777">
      <w:pPr>
        <w:pStyle w:val="ListParagraph"/>
        <w:numPr>
          <w:ilvl w:val="0"/>
          <w:numId w:val="10"/>
        </w:numPr>
        <w:tabs>
          <w:tab w:val="left" w:pos="4664"/>
        </w:tabs>
        <w:rPr>
          <w:rFonts w:asciiTheme="minorHAnsi" w:hAnsiTheme="minorHAnsi"/>
          <w:color w:val="000000" w:themeColor="text1"/>
        </w:rPr>
      </w:pPr>
      <w:r>
        <w:rPr>
          <w:rFonts w:asciiTheme="minorHAnsi" w:hAnsiTheme="minorHAnsi"/>
          <w:color w:val="000000" w:themeColor="text1"/>
        </w:rPr>
        <w:t>Review regional procedures and supervision levels as part of each ESSR – this will help trainees target lists and facilitate end of stage HALO sign off</w:t>
      </w:r>
    </w:p>
    <w:p w14:paraId="02AECCDB" w14:textId="77777777" w:rsidR="006C3861" w:rsidRPr="001F1550" w:rsidRDefault="006C3861" w:rsidP="006C3861">
      <w:pPr>
        <w:tabs>
          <w:tab w:val="left" w:pos="4664"/>
        </w:tabs>
        <w:rPr>
          <w:rFonts w:asciiTheme="minorHAnsi" w:hAnsiTheme="minorHAnsi"/>
          <w:color w:val="000000" w:themeColor="text1"/>
        </w:rPr>
      </w:pPr>
    </w:p>
    <w:p w14:paraId="06F5A04A" w14:textId="77777777" w:rsidR="006C3861" w:rsidRPr="00F814C1" w:rsidRDefault="006C3861" w:rsidP="006C3861">
      <w:pPr>
        <w:tabs>
          <w:tab w:val="left" w:pos="4664"/>
        </w:tabs>
        <w:rPr>
          <w:rFonts w:asciiTheme="minorHAnsi" w:hAnsiTheme="minorHAnsi"/>
          <w:b/>
          <w:bCs/>
          <w:color w:val="000000" w:themeColor="text1"/>
        </w:rPr>
      </w:pPr>
      <w:r w:rsidRPr="00F814C1">
        <w:rPr>
          <w:rFonts w:asciiTheme="minorHAnsi" w:hAnsiTheme="minorHAnsi"/>
          <w:b/>
          <w:bCs/>
          <w:color w:val="000000" w:themeColor="text1"/>
        </w:rPr>
        <w:lastRenderedPageBreak/>
        <w:t>Suggested HALO sign off</w:t>
      </w:r>
    </w:p>
    <w:p w14:paraId="1812E93D" w14:textId="77777777" w:rsidR="006C3861" w:rsidRPr="00F814C1" w:rsidRDefault="006C3861" w:rsidP="006C3861">
      <w:pPr>
        <w:tabs>
          <w:tab w:val="left" w:pos="4664"/>
        </w:tabs>
        <w:rPr>
          <w:rFonts w:asciiTheme="minorHAnsi" w:hAnsiTheme="minorHAnsi"/>
          <w:color w:val="000000" w:themeColor="text1"/>
        </w:rPr>
      </w:pPr>
      <w:r w:rsidRPr="00F814C1">
        <w:rPr>
          <w:rFonts w:asciiTheme="minorHAnsi" w:hAnsiTheme="minorHAnsi"/>
          <w:color w:val="000000" w:themeColor="text1"/>
        </w:rPr>
        <w:t>Best performed by local clinical supervisor for RA, but could be Educational Supervisor</w:t>
      </w:r>
    </w:p>
    <w:p w14:paraId="288A9607" w14:textId="77777777" w:rsidR="006C3861" w:rsidRPr="00F814C1" w:rsidRDefault="006C3861" w:rsidP="006C3861">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SLEs with evidence linked to each key capability</w:t>
      </w:r>
    </w:p>
    <w:p w14:paraId="67AA6312" w14:textId="77777777" w:rsidR="006C3861" w:rsidRDefault="006C3861" w:rsidP="006C3861">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DOPS for:</w:t>
      </w:r>
    </w:p>
    <w:p w14:paraId="1BB5CBEF" w14:textId="7508F6B1" w:rsidR="00FD247D" w:rsidRPr="00F814C1" w:rsidRDefault="00FD247D" w:rsidP="00FD247D">
      <w:pPr>
        <w:pStyle w:val="ListParagraph"/>
        <w:numPr>
          <w:ilvl w:val="2"/>
          <w:numId w:val="5"/>
        </w:numPr>
        <w:tabs>
          <w:tab w:val="left" w:pos="4664"/>
        </w:tabs>
        <w:rPr>
          <w:rFonts w:asciiTheme="minorHAnsi" w:hAnsiTheme="minorHAnsi"/>
          <w:color w:val="000000" w:themeColor="text1"/>
        </w:rPr>
      </w:pPr>
      <w:r>
        <w:rPr>
          <w:rFonts w:asciiTheme="minorHAnsi" w:hAnsiTheme="minorHAnsi"/>
          <w:color w:val="000000" w:themeColor="text1"/>
        </w:rPr>
        <w:t xml:space="preserve">Procedures not already </w:t>
      </w:r>
      <w:r w:rsidR="00011DA2">
        <w:rPr>
          <w:rFonts w:asciiTheme="minorHAnsi" w:hAnsiTheme="minorHAnsi"/>
          <w:color w:val="000000" w:themeColor="text1"/>
        </w:rPr>
        <w:t>represented</w:t>
      </w:r>
    </w:p>
    <w:p w14:paraId="55FDB5E6" w14:textId="701D3462" w:rsidR="006C3861" w:rsidRPr="00F814C1" w:rsidRDefault="006C3861" w:rsidP="006C3861">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ACEX, CBD, ALMAT, or A-QIPATs to support other capabilities</w:t>
      </w:r>
      <w:r w:rsidR="00FD247D">
        <w:rPr>
          <w:rFonts w:asciiTheme="minorHAnsi" w:hAnsiTheme="minorHAnsi"/>
          <w:color w:val="000000" w:themeColor="text1"/>
        </w:rPr>
        <w:t xml:space="preserve"> and progression in </w:t>
      </w:r>
      <w:proofErr w:type="spellStart"/>
      <w:r w:rsidR="00FD247D">
        <w:rPr>
          <w:rFonts w:asciiTheme="minorHAnsi" w:hAnsiTheme="minorHAnsi"/>
          <w:color w:val="000000" w:themeColor="text1"/>
        </w:rPr>
        <w:t>entrustability</w:t>
      </w:r>
      <w:proofErr w:type="spellEnd"/>
      <w:r w:rsidR="00FD247D">
        <w:rPr>
          <w:rFonts w:asciiTheme="minorHAnsi" w:hAnsiTheme="minorHAnsi"/>
          <w:color w:val="000000" w:themeColor="text1"/>
        </w:rPr>
        <w:t xml:space="preserve"> level</w:t>
      </w:r>
    </w:p>
    <w:p w14:paraId="01382CB3" w14:textId="77777777" w:rsidR="006C3861" w:rsidRPr="00F814C1" w:rsidRDefault="006C3861" w:rsidP="006C3861">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Logbook summary</w:t>
      </w:r>
    </w:p>
    <w:p w14:paraId="631770F8" w14:textId="77777777" w:rsidR="006C3861" w:rsidRPr="00F814C1" w:rsidRDefault="006C3861" w:rsidP="006C3861">
      <w:pPr>
        <w:pStyle w:val="ListParagraph"/>
        <w:numPr>
          <w:ilvl w:val="1"/>
          <w:numId w:val="5"/>
        </w:numPr>
        <w:tabs>
          <w:tab w:val="left" w:pos="4664"/>
        </w:tabs>
        <w:rPr>
          <w:rFonts w:asciiTheme="minorHAnsi" w:hAnsiTheme="minorHAnsi"/>
          <w:color w:val="000000" w:themeColor="text1"/>
        </w:rPr>
      </w:pPr>
      <w:r w:rsidRPr="00F814C1">
        <w:rPr>
          <w:rFonts w:asciiTheme="minorHAnsi" w:hAnsiTheme="minorHAnsi"/>
          <w:color w:val="000000" w:themeColor="text1"/>
        </w:rPr>
        <w:t>Aim for &gt;15 of each of the blocks in the key capabilities</w:t>
      </w:r>
    </w:p>
    <w:p w14:paraId="1555BECD" w14:textId="77777777" w:rsidR="006C3861" w:rsidRPr="00F814C1" w:rsidRDefault="006C3861" w:rsidP="006C3861">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Record of attendance at formal regional anaesthesia teaching sessions, courses or simulation</w:t>
      </w:r>
    </w:p>
    <w:p w14:paraId="30581DB8" w14:textId="77777777" w:rsidR="00FD247D" w:rsidRDefault="006C3861" w:rsidP="00FD247D">
      <w:pPr>
        <w:pStyle w:val="ListParagraph"/>
        <w:numPr>
          <w:ilvl w:val="0"/>
          <w:numId w:val="5"/>
        </w:numPr>
        <w:tabs>
          <w:tab w:val="left" w:pos="4664"/>
        </w:tabs>
        <w:rPr>
          <w:rFonts w:asciiTheme="minorHAnsi" w:hAnsiTheme="minorHAnsi"/>
          <w:color w:val="000000" w:themeColor="text1"/>
        </w:rPr>
      </w:pPr>
      <w:r w:rsidRPr="00F814C1">
        <w:rPr>
          <w:rFonts w:asciiTheme="minorHAnsi" w:hAnsiTheme="minorHAnsi"/>
          <w:color w:val="000000" w:themeColor="text1"/>
        </w:rPr>
        <w:t>Personal Reflection</w:t>
      </w:r>
    </w:p>
    <w:p w14:paraId="7DB82DF0" w14:textId="481A3460" w:rsidR="006C3861" w:rsidRPr="00FD247D" w:rsidRDefault="006C3861" w:rsidP="00FD247D">
      <w:pPr>
        <w:pStyle w:val="ListParagraph"/>
        <w:numPr>
          <w:ilvl w:val="0"/>
          <w:numId w:val="5"/>
        </w:numPr>
        <w:tabs>
          <w:tab w:val="left" w:pos="4664"/>
        </w:tabs>
        <w:rPr>
          <w:rFonts w:asciiTheme="minorHAnsi" w:hAnsiTheme="minorHAnsi"/>
          <w:color w:val="000000" w:themeColor="text1"/>
        </w:rPr>
      </w:pPr>
      <w:r w:rsidRPr="00FD247D">
        <w:rPr>
          <w:rFonts w:asciiTheme="minorHAnsi" w:hAnsiTheme="minorHAnsi"/>
          <w:color w:val="000000" w:themeColor="text1"/>
        </w:rPr>
        <w:t>MTR – Not dedicated to RA, but capturing appropriate progression for stage of training</w:t>
      </w:r>
    </w:p>
    <w:p w14:paraId="0155AA3C" w14:textId="77777777" w:rsidR="006C3861" w:rsidRDefault="006C3861" w:rsidP="00F65A9A">
      <w:pPr>
        <w:tabs>
          <w:tab w:val="left" w:pos="4664"/>
        </w:tabs>
        <w:rPr>
          <w:rFonts w:asciiTheme="minorHAnsi" w:hAnsiTheme="minorHAnsi"/>
          <w:color w:val="000000" w:themeColor="text1"/>
        </w:rPr>
      </w:pPr>
    </w:p>
    <w:p w14:paraId="4A465268" w14:textId="1DC74959" w:rsidR="00E80469" w:rsidRDefault="00E80469" w:rsidP="00F65A9A">
      <w:pPr>
        <w:tabs>
          <w:tab w:val="left" w:pos="4664"/>
        </w:tabs>
        <w:rPr>
          <w:rFonts w:asciiTheme="minorHAnsi" w:hAnsiTheme="minorHAnsi"/>
          <w:color w:val="000000" w:themeColor="text1"/>
        </w:rPr>
      </w:pPr>
      <w:r>
        <w:rPr>
          <w:rFonts w:asciiTheme="minorHAnsi" w:hAnsiTheme="minorHAnsi"/>
          <w:color w:val="000000" w:themeColor="text1"/>
        </w:rPr>
        <w:t>Useful Links</w:t>
      </w:r>
    </w:p>
    <w:p w14:paraId="72D6E020" w14:textId="081C67F1" w:rsidR="00E80469" w:rsidRDefault="00E80469" w:rsidP="00F65A9A">
      <w:pPr>
        <w:tabs>
          <w:tab w:val="left" w:pos="4664"/>
        </w:tabs>
      </w:pPr>
      <w:hyperlink r:id="rId11" w:history="1">
        <w:proofErr w:type="spellStart"/>
        <w:r w:rsidRPr="00E80469">
          <w:rPr>
            <w:rStyle w:val="Hyperlink"/>
            <w:rFonts w:asciiTheme="minorHAnsi" w:hAnsiTheme="minorHAnsi"/>
          </w:rPr>
          <w:t>RCoA</w:t>
        </w:r>
        <w:proofErr w:type="spellEnd"/>
        <w:r w:rsidRPr="00E80469">
          <w:rPr>
            <w:rStyle w:val="Hyperlink"/>
            <w:rFonts w:asciiTheme="minorHAnsi" w:hAnsiTheme="minorHAnsi"/>
          </w:rPr>
          <w:t xml:space="preserve"> 2021 curriculum assessment guidance</w:t>
        </w:r>
      </w:hyperlink>
    </w:p>
    <w:p w14:paraId="5E8BAE65" w14:textId="77777777" w:rsidR="00F110EC" w:rsidRDefault="00F110EC" w:rsidP="00F65A9A">
      <w:pPr>
        <w:tabs>
          <w:tab w:val="left" w:pos="4664"/>
        </w:tabs>
        <w:rPr>
          <w:rFonts w:asciiTheme="minorHAnsi" w:hAnsiTheme="minorHAnsi"/>
          <w:color w:val="000000" w:themeColor="text1"/>
        </w:rPr>
      </w:pPr>
    </w:p>
    <w:p w14:paraId="586E9AE3" w14:textId="77777777" w:rsidR="00F110EC" w:rsidRDefault="00F110EC" w:rsidP="00F65A9A">
      <w:pPr>
        <w:tabs>
          <w:tab w:val="left" w:pos="4664"/>
        </w:tabs>
        <w:rPr>
          <w:rFonts w:asciiTheme="minorHAnsi" w:hAnsiTheme="minorHAnsi"/>
          <w:color w:val="000000" w:themeColor="text1"/>
        </w:rPr>
      </w:pPr>
    </w:p>
    <w:p w14:paraId="6ED25887" w14:textId="77777777" w:rsidR="00F110EC" w:rsidRDefault="00F110EC" w:rsidP="00F65A9A">
      <w:pPr>
        <w:tabs>
          <w:tab w:val="left" w:pos="4664"/>
        </w:tabs>
        <w:rPr>
          <w:rFonts w:asciiTheme="minorHAnsi" w:hAnsiTheme="minorHAnsi"/>
          <w:color w:val="000000" w:themeColor="text1"/>
        </w:rPr>
      </w:pPr>
    </w:p>
    <w:p w14:paraId="5A09F511" w14:textId="77777777" w:rsidR="00F110EC" w:rsidRDefault="00F110EC" w:rsidP="00F65A9A">
      <w:pPr>
        <w:tabs>
          <w:tab w:val="left" w:pos="4664"/>
        </w:tabs>
        <w:rPr>
          <w:rFonts w:asciiTheme="minorHAnsi" w:hAnsiTheme="minorHAnsi"/>
          <w:color w:val="000000" w:themeColor="text1"/>
        </w:rPr>
      </w:pPr>
    </w:p>
    <w:p w14:paraId="12A391CA" w14:textId="77777777" w:rsidR="00F110EC" w:rsidRDefault="00F110EC" w:rsidP="00F65A9A">
      <w:pPr>
        <w:tabs>
          <w:tab w:val="left" w:pos="4664"/>
        </w:tabs>
        <w:rPr>
          <w:rFonts w:asciiTheme="minorHAnsi" w:hAnsiTheme="minorHAnsi"/>
          <w:color w:val="000000" w:themeColor="text1"/>
        </w:rPr>
      </w:pPr>
    </w:p>
    <w:p w14:paraId="6CF167A7" w14:textId="77777777" w:rsidR="00F110EC" w:rsidRDefault="00F110EC" w:rsidP="00F65A9A">
      <w:pPr>
        <w:tabs>
          <w:tab w:val="left" w:pos="4664"/>
        </w:tabs>
        <w:rPr>
          <w:rFonts w:asciiTheme="minorHAnsi" w:hAnsiTheme="minorHAnsi"/>
          <w:color w:val="000000" w:themeColor="text1"/>
        </w:rPr>
      </w:pPr>
    </w:p>
    <w:p w14:paraId="3788B46B" w14:textId="77777777" w:rsidR="00F110EC" w:rsidRDefault="00F110EC" w:rsidP="00F65A9A">
      <w:pPr>
        <w:tabs>
          <w:tab w:val="left" w:pos="4664"/>
        </w:tabs>
        <w:rPr>
          <w:rFonts w:asciiTheme="minorHAnsi" w:hAnsiTheme="minorHAnsi"/>
          <w:color w:val="000000" w:themeColor="text1"/>
        </w:rPr>
      </w:pPr>
    </w:p>
    <w:p w14:paraId="10DEAC21" w14:textId="77777777" w:rsidR="00F110EC" w:rsidRDefault="00F110EC" w:rsidP="00F65A9A">
      <w:pPr>
        <w:tabs>
          <w:tab w:val="left" w:pos="4664"/>
        </w:tabs>
        <w:rPr>
          <w:rFonts w:asciiTheme="minorHAnsi" w:hAnsiTheme="minorHAnsi"/>
          <w:color w:val="000000" w:themeColor="text1"/>
        </w:rPr>
      </w:pPr>
    </w:p>
    <w:p w14:paraId="08497339" w14:textId="77777777" w:rsidR="00F110EC" w:rsidRDefault="00F110EC" w:rsidP="00F65A9A">
      <w:pPr>
        <w:tabs>
          <w:tab w:val="left" w:pos="4664"/>
        </w:tabs>
        <w:rPr>
          <w:rFonts w:asciiTheme="minorHAnsi" w:hAnsiTheme="minorHAnsi"/>
          <w:color w:val="000000" w:themeColor="text1"/>
        </w:rPr>
      </w:pPr>
    </w:p>
    <w:p w14:paraId="22524515" w14:textId="77777777" w:rsidR="00F110EC" w:rsidRDefault="00F110EC" w:rsidP="00F65A9A">
      <w:pPr>
        <w:tabs>
          <w:tab w:val="left" w:pos="4664"/>
        </w:tabs>
        <w:rPr>
          <w:rFonts w:asciiTheme="minorHAnsi" w:hAnsiTheme="minorHAnsi"/>
          <w:color w:val="000000" w:themeColor="text1"/>
        </w:rPr>
      </w:pPr>
    </w:p>
    <w:p w14:paraId="791E0B1A" w14:textId="77777777" w:rsidR="00F110EC" w:rsidRDefault="00F110EC" w:rsidP="00F65A9A">
      <w:pPr>
        <w:tabs>
          <w:tab w:val="left" w:pos="4664"/>
        </w:tabs>
        <w:rPr>
          <w:rFonts w:asciiTheme="minorHAnsi" w:hAnsiTheme="minorHAnsi"/>
          <w:color w:val="000000" w:themeColor="text1"/>
        </w:rPr>
      </w:pPr>
    </w:p>
    <w:p w14:paraId="6B02C83F" w14:textId="77777777" w:rsidR="00F110EC" w:rsidRDefault="00F110EC" w:rsidP="00F65A9A">
      <w:pPr>
        <w:tabs>
          <w:tab w:val="left" w:pos="4664"/>
        </w:tabs>
        <w:rPr>
          <w:rFonts w:asciiTheme="minorHAnsi" w:hAnsiTheme="minorHAnsi"/>
          <w:color w:val="000000" w:themeColor="text1"/>
        </w:rPr>
      </w:pPr>
    </w:p>
    <w:p w14:paraId="0EB25D1D" w14:textId="77777777" w:rsidR="00F110EC" w:rsidRDefault="00F110EC" w:rsidP="00F65A9A">
      <w:pPr>
        <w:tabs>
          <w:tab w:val="left" w:pos="4664"/>
        </w:tabs>
        <w:rPr>
          <w:rFonts w:asciiTheme="minorHAnsi" w:hAnsiTheme="minorHAnsi"/>
          <w:color w:val="000000" w:themeColor="text1"/>
        </w:rPr>
      </w:pPr>
    </w:p>
    <w:p w14:paraId="137E487B" w14:textId="77777777" w:rsidR="00F110EC" w:rsidRDefault="00F110EC" w:rsidP="00F65A9A">
      <w:pPr>
        <w:tabs>
          <w:tab w:val="left" w:pos="4664"/>
        </w:tabs>
        <w:rPr>
          <w:rFonts w:asciiTheme="minorHAnsi" w:hAnsiTheme="minorHAnsi"/>
          <w:color w:val="000000" w:themeColor="text1"/>
        </w:rPr>
      </w:pPr>
    </w:p>
    <w:p w14:paraId="57270845" w14:textId="77777777" w:rsidR="00F110EC" w:rsidRDefault="00F110EC" w:rsidP="00F65A9A">
      <w:pPr>
        <w:tabs>
          <w:tab w:val="left" w:pos="4664"/>
        </w:tabs>
        <w:rPr>
          <w:rFonts w:asciiTheme="minorHAnsi" w:hAnsiTheme="minorHAnsi"/>
          <w:color w:val="000000" w:themeColor="text1"/>
        </w:rPr>
      </w:pPr>
    </w:p>
    <w:p w14:paraId="1CE42FF4" w14:textId="77777777" w:rsidR="00F110EC" w:rsidRDefault="00F110EC" w:rsidP="00F65A9A">
      <w:pPr>
        <w:tabs>
          <w:tab w:val="left" w:pos="4664"/>
        </w:tabs>
        <w:rPr>
          <w:rFonts w:asciiTheme="minorHAnsi" w:hAnsiTheme="minorHAnsi"/>
          <w:color w:val="000000" w:themeColor="text1"/>
        </w:rPr>
      </w:pPr>
    </w:p>
    <w:p w14:paraId="034CA72D" w14:textId="77777777" w:rsidR="00F110EC" w:rsidRDefault="00F110EC" w:rsidP="00F65A9A">
      <w:pPr>
        <w:tabs>
          <w:tab w:val="left" w:pos="4664"/>
        </w:tabs>
        <w:rPr>
          <w:rFonts w:asciiTheme="minorHAnsi" w:hAnsiTheme="minorHAnsi"/>
          <w:color w:val="000000" w:themeColor="text1"/>
        </w:rPr>
      </w:pPr>
    </w:p>
    <w:p w14:paraId="1D6B0616" w14:textId="77777777" w:rsidR="00F110EC" w:rsidRDefault="00F110EC" w:rsidP="00F65A9A">
      <w:pPr>
        <w:tabs>
          <w:tab w:val="left" w:pos="4664"/>
        </w:tabs>
        <w:rPr>
          <w:rFonts w:asciiTheme="minorHAnsi" w:hAnsiTheme="minorHAnsi"/>
          <w:color w:val="000000" w:themeColor="text1"/>
        </w:rPr>
      </w:pPr>
    </w:p>
    <w:p w14:paraId="66E1FEE4" w14:textId="77777777" w:rsidR="00F110EC" w:rsidRDefault="00F110EC" w:rsidP="00F65A9A">
      <w:pPr>
        <w:tabs>
          <w:tab w:val="left" w:pos="4664"/>
        </w:tabs>
        <w:rPr>
          <w:rFonts w:asciiTheme="minorHAnsi" w:hAnsiTheme="minorHAnsi"/>
          <w:color w:val="000000" w:themeColor="text1"/>
        </w:rPr>
      </w:pPr>
    </w:p>
    <w:p w14:paraId="1CC2BA81" w14:textId="77777777" w:rsidR="00F110EC" w:rsidRDefault="00F110EC" w:rsidP="00F65A9A">
      <w:pPr>
        <w:tabs>
          <w:tab w:val="left" w:pos="4664"/>
        </w:tabs>
        <w:rPr>
          <w:rFonts w:asciiTheme="minorHAnsi" w:hAnsiTheme="minorHAnsi"/>
          <w:color w:val="000000" w:themeColor="text1"/>
        </w:rPr>
      </w:pPr>
    </w:p>
    <w:p w14:paraId="577012C4" w14:textId="77777777" w:rsidR="00F110EC" w:rsidRDefault="00F110EC" w:rsidP="00F65A9A">
      <w:pPr>
        <w:tabs>
          <w:tab w:val="left" w:pos="4664"/>
        </w:tabs>
        <w:rPr>
          <w:rFonts w:asciiTheme="minorHAnsi" w:hAnsiTheme="minorHAnsi"/>
          <w:color w:val="000000" w:themeColor="text1"/>
        </w:rPr>
      </w:pPr>
    </w:p>
    <w:p w14:paraId="0FF550BE" w14:textId="77777777" w:rsidR="00F110EC" w:rsidRDefault="00F110EC" w:rsidP="00F65A9A">
      <w:pPr>
        <w:tabs>
          <w:tab w:val="left" w:pos="4664"/>
        </w:tabs>
        <w:rPr>
          <w:rFonts w:asciiTheme="minorHAnsi" w:hAnsiTheme="minorHAnsi"/>
          <w:color w:val="000000" w:themeColor="text1"/>
        </w:rPr>
      </w:pPr>
    </w:p>
    <w:p w14:paraId="6799AB12" w14:textId="77777777" w:rsidR="00F110EC" w:rsidRDefault="00F110EC" w:rsidP="00F65A9A">
      <w:pPr>
        <w:tabs>
          <w:tab w:val="left" w:pos="4664"/>
        </w:tabs>
        <w:rPr>
          <w:rFonts w:asciiTheme="minorHAnsi" w:hAnsiTheme="minorHAnsi"/>
          <w:color w:val="000000" w:themeColor="text1"/>
        </w:rPr>
      </w:pPr>
    </w:p>
    <w:p w14:paraId="213859D7" w14:textId="77777777" w:rsidR="00F110EC" w:rsidRDefault="00F110EC" w:rsidP="00F65A9A">
      <w:pPr>
        <w:tabs>
          <w:tab w:val="left" w:pos="4664"/>
        </w:tabs>
        <w:rPr>
          <w:rFonts w:asciiTheme="minorHAnsi" w:hAnsiTheme="minorHAnsi"/>
          <w:color w:val="000000" w:themeColor="text1"/>
        </w:rPr>
      </w:pPr>
    </w:p>
    <w:p w14:paraId="3D490EC8" w14:textId="77777777" w:rsidR="00F110EC" w:rsidRDefault="00F110EC" w:rsidP="00F65A9A">
      <w:pPr>
        <w:tabs>
          <w:tab w:val="left" w:pos="4664"/>
        </w:tabs>
        <w:rPr>
          <w:rFonts w:asciiTheme="minorHAnsi" w:hAnsiTheme="minorHAnsi"/>
          <w:color w:val="000000" w:themeColor="text1"/>
        </w:rPr>
      </w:pPr>
    </w:p>
    <w:p w14:paraId="53C8AA9A" w14:textId="77777777" w:rsidR="00F110EC" w:rsidRDefault="00F110EC" w:rsidP="00F65A9A">
      <w:pPr>
        <w:tabs>
          <w:tab w:val="left" w:pos="4664"/>
        </w:tabs>
        <w:rPr>
          <w:rFonts w:asciiTheme="minorHAnsi" w:hAnsiTheme="minorHAnsi"/>
          <w:color w:val="000000" w:themeColor="text1"/>
        </w:rPr>
      </w:pPr>
    </w:p>
    <w:p w14:paraId="1224B04C" w14:textId="77777777" w:rsidR="00F110EC" w:rsidRDefault="00F110EC" w:rsidP="00F65A9A">
      <w:pPr>
        <w:tabs>
          <w:tab w:val="left" w:pos="4664"/>
        </w:tabs>
        <w:rPr>
          <w:rFonts w:asciiTheme="minorHAnsi" w:hAnsiTheme="minorHAnsi"/>
          <w:color w:val="000000" w:themeColor="text1"/>
        </w:rPr>
      </w:pPr>
    </w:p>
    <w:p w14:paraId="2A40B0F1" w14:textId="77777777" w:rsidR="00F110EC" w:rsidRDefault="00F110EC" w:rsidP="00F65A9A">
      <w:pPr>
        <w:tabs>
          <w:tab w:val="left" w:pos="4664"/>
        </w:tabs>
        <w:rPr>
          <w:rFonts w:asciiTheme="minorHAnsi" w:hAnsiTheme="minorHAnsi"/>
          <w:color w:val="000000" w:themeColor="text1"/>
        </w:rPr>
      </w:pPr>
    </w:p>
    <w:p w14:paraId="7E80820D" w14:textId="77777777" w:rsidR="00F110EC" w:rsidRDefault="00F110EC" w:rsidP="00F65A9A">
      <w:pPr>
        <w:tabs>
          <w:tab w:val="left" w:pos="4664"/>
        </w:tabs>
        <w:rPr>
          <w:rFonts w:asciiTheme="minorHAnsi" w:hAnsiTheme="minorHAnsi"/>
          <w:color w:val="000000" w:themeColor="text1"/>
        </w:rPr>
      </w:pPr>
    </w:p>
    <w:p w14:paraId="5595F26F" w14:textId="77777777" w:rsidR="00F110EC" w:rsidRDefault="00F110EC" w:rsidP="00F65A9A">
      <w:pPr>
        <w:tabs>
          <w:tab w:val="left" w:pos="4664"/>
        </w:tabs>
        <w:rPr>
          <w:rFonts w:asciiTheme="minorHAnsi" w:hAnsiTheme="minorHAnsi"/>
          <w:color w:val="000000" w:themeColor="text1"/>
        </w:rPr>
      </w:pPr>
    </w:p>
    <w:p w14:paraId="4AF7BB06" w14:textId="77777777" w:rsidR="00F110EC" w:rsidRDefault="00F110EC" w:rsidP="00F65A9A">
      <w:pPr>
        <w:tabs>
          <w:tab w:val="left" w:pos="4664"/>
        </w:tabs>
        <w:rPr>
          <w:rFonts w:asciiTheme="minorHAnsi" w:hAnsiTheme="minorHAnsi"/>
          <w:color w:val="000000" w:themeColor="text1"/>
        </w:rPr>
      </w:pPr>
    </w:p>
    <w:p w14:paraId="3ED5733B" w14:textId="77777777" w:rsidR="00F110EC" w:rsidRDefault="00F110EC" w:rsidP="00F65A9A">
      <w:pPr>
        <w:tabs>
          <w:tab w:val="left" w:pos="4664"/>
        </w:tabs>
        <w:rPr>
          <w:rFonts w:asciiTheme="minorHAnsi" w:hAnsiTheme="minorHAnsi"/>
          <w:color w:val="000000" w:themeColor="text1"/>
        </w:rPr>
      </w:pPr>
    </w:p>
    <w:p w14:paraId="6415D795" w14:textId="77777777" w:rsidR="00F110EC" w:rsidRDefault="00F110EC" w:rsidP="00F65A9A">
      <w:pPr>
        <w:tabs>
          <w:tab w:val="left" w:pos="4664"/>
        </w:tabs>
        <w:rPr>
          <w:rFonts w:asciiTheme="minorHAnsi" w:hAnsiTheme="minorHAnsi"/>
          <w:color w:val="000000" w:themeColor="text1"/>
        </w:rPr>
      </w:pPr>
    </w:p>
    <w:p w14:paraId="63D472D1" w14:textId="6845AB7E" w:rsidR="00F110EC" w:rsidRPr="00F814C1" w:rsidRDefault="00F110EC" w:rsidP="00F110EC">
      <w:pPr>
        <w:tabs>
          <w:tab w:val="left" w:pos="4664"/>
        </w:tabs>
        <w:jc w:val="right"/>
        <w:rPr>
          <w:rFonts w:asciiTheme="minorHAnsi" w:hAnsiTheme="minorHAnsi"/>
          <w:color w:val="000000" w:themeColor="text1"/>
        </w:rPr>
      </w:pPr>
      <w:r>
        <w:rPr>
          <w:rFonts w:asciiTheme="minorHAnsi" w:hAnsiTheme="minorHAnsi"/>
          <w:color w:val="000000" w:themeColor="text1"/>
        </w:rPr>
        <w:t>Document Version V2 May 2025 – Dr James Lloyd</w:t>
      </w:r>
    </w:p>
    <w:sectPr w:rsidR="00F110EC" w:rsidRPr="00F814C1" w:rsidSect="00AA2E0C">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28F3" w14:textId="77777777" w:rsidR="00FC2E36" w:rsidRDefault="00FC2E36" w:rsidP="00AA2E0C">
      <w:r>
        <w:separator/>
      </w:r>
    </w:p>
  </w:endnote>
  <w:endnote w:type="continuationSeparator" w:id="0">
    <w:p w14:paraId="0149972E" w14:textId="77777777" w:rsidR="00FC2E36" w:rsidRDefault="00FC2E36" w:rsidP="00A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310B" w14:textId="77777777" w:rsidR="00F110EC" w:rsidRDefault="00F11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B34A" w14:textId="77777777" w:rsidR="00FC2E36" w:rsidRDefault="00FC2E36" w:rsidP="00AA2E0C">
      <w:r>
        <w:separator/>
      </w:r>
    </w:p>
  </w:footnote>
  <w:footnote w:type="continuationSeparator" w:id="0">
    <w:p w14:paraId="3C16AA3D" w14:textId="77777777" w:rsidR="00FC2E36" w:rsidRDefault="00FC2E36" w:rsidP="00AA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486"/>
    <w:multiLevelType w:val="hybridMultilevel"/>
    <w:tmpl w:val="32BCE58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 w15:restartNumberingAfterBreak="0">
    <w:nsid w:val="076427BC"/>
    <w:multiLevelType w:val="hybridMultilevel"/>
    <w:tmpl w:val="47CE1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92363"/>
    <w:multiLevelType w:val="multilevel"/>
    <w:tmpl w:val="7AD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3438B"/>
    <w:multiLevelType w:val="hybridMultilevel"/>
    <w:tmpl w:val="D4F07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10313"/>
    <w:multiLevelType w:val="hybridMultilevel"/>
    <w:tmpl w:val="1EDE8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50FC6"/>
    <w:multiLevelType w:val="multilevel"/>
    <w:tmpl w:val="A696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F74FB"/>
    <w:multiLevelType w:val="hybridMultilevel"/>
    <w:tmpl w:val="452E6E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E16E0"/>
    <w:multiLevelType w:val="multilevel"/>
    <w:tmpl w:val="65A2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54798"/>
    <w:multiLevelType w:val="hybridMultilevel"/>
    <w:tmpl w:val="452E6E6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FC30C2"/>
    <w:multiLevelType w:val="hybridMultilevel"/>
    <w:tmpl w:val="A4C21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A2BBD"/>
    <w:multiLevelType w:val="hybridMultilevel"/>
    <w:tmpl w:val="452E6E6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490DCB"/>
    <w:multiLevelType w:val="multilevel"/>
    <w:tmpl w:val="8CBA2C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7D4F0B8D"/>
    <w:multiLevelType w:val="multilevel"/>
    <w:tmpl w:val="B044A01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2043704675">
    <w:abstractNumId w:val="6"/>
  </w:num>
  <w:num w:numId="2" w16cid:durableId="1559853233">
    <w:abstractNumId w:val="12"/>
  </w:num>
  <w:num w:numId="3" w16cid:durableId="679354894">
    <w:abstractNumId w:val="11"/>
  </w:num>
  <w:num w:numId="4" w16cid:durableId="820998602">
    <w:abstractNumId w:val="3"/>
  </w:num>
  <w:num w:numId="5" w16cid:durableId="1364862368">
    <w:abstractNumId w:val="4"/>
  </w:num>
  <w:num w:numId="6" w16cid:durableId="1760757444">
    <w:abstractNumId w:val="8"/>
  </w:num>
  <w:num w:numId="7" w16cid:durableId="713314340">
    <w:abstractNumId w:val="10"/>
  </w:num>
  <w:num w:numId="8" w16cid:durableId="1293754202">
    <w:abstractNumId w:val="9"/>
  </w:num>
  <w:num w:numId="9" w16cid:durableId="539785382">
    <w:abstractNumId w:val="5"/>
  </w:num>
  <w:num w:numId="10" w16cid:durableId="1710229440">
    <w:abstractNumId w:val="1"/>
  </w:num>
  <w:num w:numId="11" w16cid:durableId="1100098958">
    <w:abstractNumId w:val="7"/>
  </w:num>
  <w:num w:numId="12" w16cid:durableId="163595277">
    <w:abstractNumId w:val="2"/>
  </w:num>
  <w:num w:numId="13" w16cid:durableId="190139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0C"/>
    <w:rsid w:val="00011DA2"/>
    <w:rsid w:val="000175A3"/>
    <w:rsid w:val="000B5BC6"/>
    <w:rsid w:val="00144902"/>
    <w:rsid w:val="001636CF"/>
    <w:rsid w:val="001751DF"/>
    <w:rsid w:val="001D3E7A"/>
    <w:rsid w:val="001F1550"/>
    <w:rsid w:val="00210317"/>
    <w:rsid w:val="00242C56"/>
    <w:rsid w:val="002530BC"/>
    <w:rsid w:val="0028125F"/>
    <w:rsid w:val="003B697F"/>
    <w:rsid w:val="0053166E"/>
    <w:rsid w:val="005F3C3A"/>
    <w:rsid w:val="005F3E6E"/>
    <w:rsid w:val="006C3861"/>
    <w:rsid w:val="006F5FAA"/>
    <w:rsid w:val="00727866"/>
    <w:rsid w:val="00746B3F"/>
    <w:rsid w:val="007E2E55"/>
    <w:rsid w:val="008141AA"/>
    <w:rsid w:val="008848BC"/>
    <w:rsid w:val="009177E1"/>
    <w:rsid w:val="0093321B"/>
    <w:rsid w:val="009509C3"/>
    <w:rsid w:val="009E1ECF"/>
    <w:rsid w:val="009E5C4A"/>
    <w:rsid w:val="00A37B60"/>
    <w:rsid w:val="00A4076C"/>
    <w:rsid w:val="00AA2E0C"/>
    <w:rsid w:val="00B7485B"/>
    <w:rsid w:val="00B81777"/>
    <w:rsid w:val="00C61667"/>
    <w:rsid w:val="00C6183E"/>
    <w:rsid w:val="00C761D9"/>
    <w:rsid w:val="00CE0424"/>
    <w:rsid w:val="00D8227B"/>
    <w:rsid w:val="00D83324"/>
    <w:rsid w:val="00DC57E3"/>
    <w:rsid w:val="00E201A7"/>
    <w:rsid w:val="00E4319E"/>
    <w:rsid w:val="00E80469"/>
    <w:rsid w:val="00EE394F"/>
    <w:rsid w:val="00F110EC"/>
    <w:rsid w:val="00F65A9A"/>
    <w:rsid w:val="00F814C1"/>
    <w:rsid w:val="00FB1F26"/>
    <w:rsid w:val="00FC2E36"/>
    <w:rsid w:val="00FD2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0A92"/>
  <w15:chartTrackingRefBased/>
  <w15:docId w15:val="{0CFBCC64-D2FD-7B4C-B988-99E6BD0C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7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A2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E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0C"/>
    <w:rPr>
      <w:rFonts w:eastAsiaTheme="majorEastAsia" w:cstheme="majorBidi"/>
      <w:color w:val="272727" w:themeColor="text1" w:themeTint="D8"/>
    </w:rPr>
  </w:style>
  <w:style w:type="paragraph" w:styleId="Title">
    <w:name w:val="Title"/>
    <w:basedOn w:val="Normal"/>
    <w:next w:val="Normal"/>
    <w:link w:val="TitleChar"/>
    <w:uiPriority w:val="10"/>
    <w:qFormat/>
    <w:rsid w:val="00AA2E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E0C"/>
    <w:rPr>
      <w:i/>
      <w:iCs/>
      <w:color w:val="404040" w:themeColor="text1" w:themeTint="BF"/>
    </w:rPr>
  </w:style>
  <w:style w:type="paragraph" w:styleId="ListParagraph">
    <w:name w:val="List Paragraph"/>
    <w:basedOn w:val="Normal"/>
    <w:uiPriority w:val="34"/>
    <w:qFormat/>
    <w:rsid w:val="00AA2E0C"/>
    <w:pPr>
      <w:ind w:left="720"/>
      <w:contextualSpacing/>
    </w:pPr>
  </w:style>
  <w:style w:type="character" w:styleId="IntenseEmphasis">
    <w:name w:val="Intense Emphasis"/>
    <w:basedOn w:val="DefaultParagraphFont"/>
    <w:uiPriority w:val="21"/>
    <w:qFormat/>
    <w:rsid w:val="00AA2E0C"/>
    <w:rPr>
      <w:i/>
      <w:iCs/>
      <w:color w:val="0F4761" w:themeColor="accent1" w:themeShade="BF"/>
    </w:rPr>
  </w:style>
  <w:style w:type="paragraph" w:styleId="IntenseQuote">
    <w:name w:val="Intense Quote"/>
    <w:basedOn w:val="Normal"/>
    <w:next w:val="Normal"/>
    <w:link w:val="IntenseQuoteChar"/>
    <w:uiPriority w:val="30"/>
    <w:qFormat/>
    <w:rsid w:val="00AA2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E0C"/>
    <w:rPr>
      <w:i/>
      <w:iCs/>
      <w:color w:val="0F4761" w:themeColor="accent1" w:themeShade="BF"/>
    </w:rPr>
  </w:style>
  <w:style w:type="character" w:styleId="IntenseReference">
    <w:name w:val="Intense Reference"/>
    <w:basedOn w:val="DefaultParagraphFont"/>
    <w:uiPriority w:val="32"/>
    <w:qFormat/>
    <w:rsid w:val="00AA2E0C"/>
    <w:rPr>
      <w:b/>
      <w:bCs/>
      <w:smallCaps/>
      <w:color w:val="0F4761" w:themeColor="accent1" w:themeShade="BF"/>
      <w:spacing w:val="5"/>
    </w:rPr>
  </w:style>
  <w:style w:type="paragraph" w:styleId="Header">
    <w:name w:val="header"/>
    <w:basedOn w:val="Normal"/>
    <w:link w:val="HeaderChar"/>
    <w:uiPriority w:val="99"/>
    <w:unhideWhenUsed/>
    <w:rsid w:val="00AA2E0C"/>
    <w:pPr>
      <w:tabs>
        <w:tab w:val="center" w:pos="4513"/>
        <w:tab w:val="right" w:pos="9026"/>
      </w:tabs>
    </w:pPr>
  </w:style>
  <w:style w:type="character" w:customStyle="1" w:styleId="HeaderChar">
    <w:name w:val="Header Char"/>
    <w:basedOn w:val="DefaultParagraphFont"/>
    <w:link w:val="Header"/>
    <w:uiPriority w:val="99"/>
    <w:rsid w:val="00AA2E0C"/>
  </w:style>
  <w:style w:type="paragraph" w:styleId="Footer">
    <w:name w:val="footer"/>
    <w:basedOn w:val="Normal"/>
    <w:link w:val="FooterChar"/>
    <w:uiPriority w:val="99"/>
    <w:unhideWhenUsed/>
    <w:rsid w:val="00AA2E0C"/>
    <w:pPr>
      <w:tabs>
        <w:tab w:val="center" w:pos="4513"/>
        <w:tab w:val="right" w:pos="9026"/>
      </w:tabs>
    </w:pPr>
  </w:style>
  <w:style w:type="character" w:customStyle="1" w:styleId="FooterChar">
    <w:name w:val="Footer Char"/>
    <w:basedOn w:val="DefaultParagraphFont"/>
    <w:link w:val="Footer"/>
    <w:uiPriority w:val="99"/>
    <w:rsid w:val="00AA2E0C"/>
  </w:style>
  <w:style w:type="table" w:styleId="TableGridLight">
    <w:name w:val="Grid Table Light"/>
    <w:basedOn w:val="TableNormal"/>
    <w:uiPriority w:val="40"/>
    <w:rsid w:val="009E1ECF"/>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4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30BC"/>
    <w:rPr>
      <w:b/>
      <w:bCs/>
    </w:rPr>
  </w:style>
  <w:style w:type="paragraph" w:styleId="NormalWeb">
    <w:name w:val="Normal (Web)"/>
    <w:basedOn w:val="Normal"/>
    <w:uiPriority w:val="99"/>
    <w:semiHidden/>
    <w:unhideWhenUsed/>
    <w:rsid w:val="002530BC"/>
    <w:pPr>
      <w:spacing w:before="100" w:beforeAutospacing="1" w:after="100" w:afterAutospacing="1"/>
    </w:pPr>
  </w:style>
  <w:style w:type="character" w:styleId="Hyperlink">
    <w:name w:val="Hyperlink"/>
    <w:basedOn w:val="DefaultParagraphFont"/>
    <w:uiPriority w:val="99"/>
    <w:unhideWhenUsed/>
    <w:rsid w:val="00E80469"/>
    <w:rPr>
      <w:color w:val="467886" w:themeColor="hyperlink"/>
      <w:u w:val="single"/>
    </w:rPr>
  </w:style>
  <w:style w:type="character" w:styleId="UnresolvedMention">
    <w:name w:val="Unresolved Mention"/>
    <w:basedOn w:val="DefaultParagraphFont"/>
    <w:uiPriority w:val="99"/>
    <w:semiHidden/>
    <w:unhideWhenUsed/>
    <w:rsid w:val="00E80469"/>
    <w:rPr>
      <w:color w:val="605E5C"/>
      <w:shd w:val="clear" w:color="auto" w:fill="E1DFDD"/>
    </w:rPr>
  </w:style>
  <w:style w:type="paragraph" w:styleId="NoSpacing">
    <w:name w:val="No Spacing"/>
    <w:uiPriority w:val="1"/>
    <w:qFormat/>
    <w:rsid w:val="00FD247D"/>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761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1456">
      <w:bodyDiv w:val="1"/>
      <w:marLeft w:val="0"/>
      <w:marRight w:val="0"/>
      <w:marTop w:val="0"/>
      <w:marBottom w:val="0"/>
      <w:divBdr>
        <w:top w:val="none" w:sz="0" w:space="0" w:color="auto"/>
        <w:left w:val="none" w:sz="0" w:space="0" w:color="auto"/>
        <w:bottom w:val="none" w:sz="0" w:space="0" w:color="auto"/>
        <w:right w:val="none" w:sz="0" w:space="0" w:color="auto"/>
      </w:divBdr>
    </w:div>
    <w:div w:id="473642033">
      <w:bodyDiv w:val="1"/>
      <w:marLeft w:val="0"/>
      <w:marRight w:val="0"/>
      <w:marTop w:val="0"/>
      <w:marBottom w:val="0"/>
      <w:divBdr>
        <w:top w:val="none" w:sz="0" w:space="0" w:color="auto"/>
        <w:left w:val="none" w:sz="0" w:space="0" w:color="auto"/>
        <w:bottom w:val="none" w:sz="0" w:space="0" w:color="auto"/>
        <w:right w:val="none" w:sz="0" w:space="0" w:color="auto"/>
      </w:divBdr>
    </w:div>
    <w:div w:id="621620330">
      <w:bodyDiv w:val="1"/>
      <w:marLeft w:val="0"/>
      <w:marRight w:val="0"/>
      <w:marTop w:val="0"/>
      <w:marBottom w:val="0"/>
      <w:divBdr>
        <w:top w:val="none" w:sz="0" w:space="0" w:color="auto"/>
        <w:left w:val="none" w:sz="0" w:space="0" w:color="auto"/>
        <w:bottom w:val="none" w:sz="0" w:space="0" w:color="auto"/>
        <w:right w:val="none" w:sz="0" w:space="0" w:color="auto"/>
      </w:divBdr>
    </w:div>
    <w:div w:id="639841471">
      <w:bodyDiv w:val="1"/>
      <w:marLeft w:val="0"/>
      <w:marRight w:val="0"/>
      <w:marTop w:val="0"/>
      <w:marBottom w:val="0"/>
      <w:divBdr>
        <w:top w:val="none" w:sz="0" w:space="0" w:color="auto"/>
        <w:left w:val="none" w:sz="0" w:space="0" w:color="auto"/>
        <w:bottom w:val="none" w:sz="0" w:space="0" w:color="auto"/>
        <w:right w:val="none" w:sz="0" w:space="0" w:color="auto"/>
      </w:divBdr>
    </w:div>
    <w:div w:id="680084684">
      <w:bodyDiv w:val="1"/>
      <w:marLeft w:val="0"/>
      <w:marRight w:val="0"/>
      <w:marTop w:val="0"/>
      <w:marBottom w:val="0"/>
      <w:divBdr>
        <w:top w:val="none" w:sz="0" w:space="0" w:color="auto"/>
        <w:left w:val="none" w:sz="0" w:space="0" w:color="auto"/>
        <w:bottom w:val="none" w:sz="0" w:space="0" w:color="auto"/>
        <w:right w:val="none" w:sz="0" w:space="0" w:color="auto"/>
      </w:divBdr>
    </w:div>
    <w:div w:id="681392875">
      <w:bodyDiv w:val="1"/>
      <w:marLeft w:val="0"/>
      <w:marRight w:val="0"/>
      <w:marTop w:val="0"/>
      <w:marBottom w:val="0"/>
      <w:divBdr>
        <w:top w:val="none" w:sz="0" w:space="0" w:color="auto"/>
        <w:left w:val="none" w:sz="0" w:space="0" w:color="auto"/>
        <w:bottom w:val="none" w:sz="0" w:space="0" w:color="auto"/>
        <w:right w:val="none" w:sz="0" w:space="0" w:color="auto"/>
      </w:divBdr>
    </w:div>
    <w:div w:id="1073356083">
      <w:bodyDiv w:val="1"/>
      <w:marLeft w:val="0"/>
      <w:marRight w:val="0"/>
      <w:marTop w:val="0"/>
      <w:marBottom w:val="0"/>
      <w:divBdr>
        <w:top w:val="none" w:sz="0" w:space="0" w:color="auto"/>
        <w:left w:val="none" w:sz="0" w:space="0" w:color="auto"/>
        <w:bottom w:val="none" w:sz="0" w:space="0" w:color="auto"/>
        <w:right w:val="none" w:sz="0" w:space="0" w:color="auto"/>
      </w:divBdr>
    </w:div>
    <w:div w:id="1098015428">
      <w:bodyDiv w:val="1"/>
      <w:marLeft w:val="0"/>
      <w:marRight w:val="0"/>
      <w:marTop w:val="0"/>
      <w:marBottom w:val="0"/>
      <w:divBdr>
        <w:top w:val="none" w:sz="0" w:space="0" w:color="auto"/>
        <w:left w:val="none" w:sz="0" w:space="0" w:color="auto"/>
        <w:bottom w:val="none" w:sz="0" w:space="0" w:color="auto"/>
        <w:right w:val="none" w:sz="0" w:space="0" w:color="auto"/>
      </w:divBdr>
    </w:div>
    <w:div w:id="1353070060">
      <w:bodyDiv w:val="1"/>
      <w:marLeft w:val="0"/>
      <w:marRight w:val="0"/>
      <w:marTop w:val="0"/>
      <w:marBottom w:val="0"/>
      <w:divBdr>
        <w:top w:val="none" w:sz="0" w:space="0" w:color="auto"/>
        <w:left w:val="none" w:sz="0" w:space="0" w:color="auto"/>
        <w:bottom w:val="none" w:sz="0" w:space="0" w:color="auto"/>
        <w:right w:val="none" w:sz="0" w:space="0" w:color="auto"/>
      </w:divBdr>
    </w:div>
    <w:div w:id="1538079285">
      <w:bodyDiv w:val="1"/>
      <w:marLeft w:val="0"/>
      <w:marRight w:val="0"/>
      <w:marTop w:val="0"/>
      <w:marBottom w:val="0"/>
      <w:divBdr>
        <w:top w:val="none" w:sz="0" w:space="0" w:color="auto"/>
        <w:left w:val="none" w:sz="0" w:space="0" w:color="auto"/>
        <w:bottom w:val="none" w:sz="0" w:space="0" w:color="auto"/>
        <w:right w:val="none" w:sz="0" w:space="0" w:color="auto"/>
      </w:divBdr>
    </w:div>
    <w:div w:id="1568564848">
      <w:bodyDiv w:val="1"/>
      <w:marLeft w:val="0"/>
      <w:marRight w:val="0"/>
      <w:marTop w:val="0"/>
      <w:marBottom w:val="0"/>
      <w:divBdr>
        <w:top w:val="none" w:sz="0" w:space="0" w:color="auto"/>
        <w:left w:val="none" w:sz="0" w:space="0" w:color="auto"/>
        <w:bottom w:val="none" w:sz="0" w:space="0" w:color="auto"/>
        <w:right w:val="none" w:sz="0" w:space="0" w:color="auto"/>
      </w:divBdr>
    </w:div>
    <w:div w:id="1576620430">
      <w:bodyDiv w:val="1"/>
      <w:marLeft w:val="0"/>
      <w:marRight w:val="0"/>
      <w:marTop w:val="0"/>
      <w:marBottom w:val="0"/>
      <w:divBdr>
        <w:top w:val="none" w:sz="0" w:space="0" w:color="auto"/>
        <w:left w:val="none" w:sz="0" w:space="0" w:color="auto"/>
        <w:bottom w:val="none" w:sz="0" w:space="0" w:color="auto"/>
        <w:right w:val="none" w:sz="0" w:space="0" w:color="auto"/>
      </w:divBdr>
    </w:div>
    <w:div w:id="1685982457">
      <w:bodyDiv w:val="1"/>
      <w:marLeft w:val="0"/>
      <w:marRight w:val="0"/>
      <w:marTop w:val="0"/>
      <w:marBottom w:val="0"/>
      <w:divBdr>
        <w:top w:val="none" w:sz="0" w:space="0" w:color="auto"/>
        <w:left w:val="none" w:sz="0" w:space="0" w:color="auto"/>
        <w:bottom w:val="none" w:sz="0" w:space="0" w:color="auto"/>
        <w:right w:val="none" w:sz="0" w:space="0" w:color="auto"/>
      </w:divBdr>
    </w:div>
    <w:div w:id="17013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oa.ac.uk/documents/2021-curriculum-learning-syllabus-stage-1/regional-anaesthes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oa.ac.uk/documents/2021-curriculum-assessment-guidance/introduction-0" TargetMode="External"/><Relationship Id="rId5" Type="http://schemas.openxmlformats.org/officeDocument/2006/relationships/footnotes" Target="footnotes.xml"/><Relationship Id="rId10" Type="http://schemas.openxmlformats.org/officeDocument/2006/relationships/hyperlink" Target="https://rcoa.ac.uk/documents/2021-curriculum-learning-syllabus-stage-3/regional-anaesthesia" TargetMode="External"/><Relationship Id="rId4" Type="http://schemas.openxmlformats.org/officeDocument/2006/relationships/webSettings" Target="webSettings.xml"/><Relationship Id="rId9" Type="http://schemas.openxmlformats.org/officeDocument/2006/relationships/hyperlink" Target="https://rcoa.ac.uk/documents/2021-curriculum-learning-syllabus-stage-2/regional-anaesthes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cp:revision>
  <dcterms:created xsi:type="dcterms:W3CDTF">2025-05-06T11:23:00Z</dcterms:created>
  <dcterms:modified xsi:type="dcterms:W3CDTF">2025-05-06T12:41:00Z</dcterms:modified>
</cp:coreProperties>
</file>